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22587E2" w14:textId="3C112408" w:rsidR="00970119" w:rsidRDefault="00970119" w:rsidP="00970119">
      <w:pPr>
        <w:pStyle w:val="Embargo"/>
      </w:pPr>
      <w:r>
        <w:t>This media release is embargoed until 1 October 2024, 10 a.m. CEST</w:t>
      </w:r>
    </w:p>
    <w:p w14:paraId="0A8577E2" w14:textId="7F2D2438" w:rsidR="00DA4B96" w:rsidRPr="00810FB1" w:rsidRDefault="00F3090E" w:rsidP="00933DB6">
      <w:pPr>
        <w:pStyle w:val="berschrift1"/>
      </w:pPr>
      <w:r w:rsidRPr="00810FB1">
        <w:rPr>
          <w:noProof/>
        </w:rPr>
        <w:drawing>
          <wp:inline distT="0" distB="0" distL="0" distR="0" wp14:anchorId="279CBA70" wp14:editId="190E252C">
            <wp:extent cx="5003594" cy="1923897"/>
            <wp:effectExtent l="0" t="0" r="6985" b="635"/>
            <wp:docPr id="1680810458" name="Grafik 1" descr="Ein Bild, das Klavier, Musik, Tastatur, Elektronisches Instr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10458" name="Grafik 1" descr="Ein Bild, das Klavier, Musik, Tastatur, Elektronisches Instrument enthält.&#10;&#10;Automatisch generierte Beschreibung"/>
                    <pic:cNvPicPr/>
                  </pic:nvPicPr>
                  <pic:blipFill rotWithShape="1">
                    <a:blip r:embed="rId8"/>
                    <a:srcRect t="25658" b="16662"/>
                    <a:stretch/>
                  </pic:blipFill>
                  <pic:spPr bwMode="auto">
                    <a:xfrm>
                      <a:off x="0" y="0"/>
                      <a:ext cx="5003800" cy="1923976"/>
                    </a:xfrm>
                    <a:prstGeom prst="rect">
                      <a:avLst/>
                    </a:prstGeom>
                    <a:ln>
                      <a:noFill/>
                    </a:ln>
                    <a:extLst>
                      <a:ext uri="{53640926-AAD7-44D8-BBD7-CCE9431645EC}">
                        <a14:shadowObscured xmlns:a14="http://schemas.microsoft.com/office/drawing/2010/main"/>
                      </a:ext>
                    </a:extLst>
                  </pic:spPr>
                </pic:pic>
              </a:graphicData>
            </a:graphic>
          </wp:inline>
        </w:drawing>
      </w:r>
      <w:r w:rsidR="00632E86" w:rsidRPr="00810FB1">
        <w:t>”Anything. Th</w:t>
      </w:r>
      <w:r w:rsidR="006B0B01">
        <w:t>is i</w:t>
      </w:r>
      <w:r w:rsidR="00632E86" w:rsidRPr="00810FB1">
        <w:t xml:space="preserve">s the mic for that.” </w:t>
      </w:r>
    </w:p>
    <w:p w14:paraId="797B3876" w14:textId="5EE40306" w:rsidR="00DA4B96" w:rsidRPr="00810FB1" w:rsidRDefault="00632E86" w:rsidP="00DA4B96">
      <w:pPr>
        <w:rPr>
          <w:rStyle w:val="Fett"/>
        </w:rPr>
      </w:pPr>
      <w:r w:rsidRPr="00810FB1">
        <w:rPr>
          <w:rStyle w:val="Fett"/>
        </w:rPr>
        <w:t xml:space="preserve">Sennheiser launches the MD 421 </w:t>
      </w:r>
      <w:proofErr w:type="spellStart"/>
      <w:r w:rsidRPr="00810FB1">
        <w:rPr>
          <w:rStyle w:val="Fett"/>
        </w:rPr>
        <w:t>Kompakt</w:t>
      </w:r>
      <w:proofErr w:type="spellEnd"/>
      <w:r w:rsidRPr="00810FB1">
        <w:rPr>
          <w:rStyle w:val="Fett"/>
        </w:rPr>
        <w:t xml:space="preserve"> – a</w:t>
      </w:r>
      <w:r w:rsidR="00122E24">
        <w:rPr>
          <w:rStyle w:val="Fett"/>
        </w:rPr>
        <w:t xml:space="preserve">n </w:t>
      </w:r>
      <w:r w:rsidR="00E73C3C">
        <w:rPr>
          <w:rStyle w:val="Fett"/>
        </w:rPr>
        <w:t xml:space="preserve">appropriately </w:t>
      </w:r>
      <w:r w:rsidR="00122E24">
        <w:rPr>
          <w:rStyle w:val="Fett"/>
        </w:rPr>
        <w:t>named</w:t>
      </w:r>
      <w:r w:rsidRPr="00810FB1">
        <w:rPr>
          <w:rStyle w:val="Fett"/>
        </w:rPr>
        <w:t xml:space="preserve">, compact version of legendary </w:t>
      </w:r>
      <w:r w:rsidR="009D3AB6" w:rsidRPr="00810FB1">
        <w:rPr>
          <w:rStyle w:val="Fett"/>
        </w:rPr>
        <w:t>all</w:t>
      </w:r>
      <w:r w:rsidR="005B7882">
        <w:rPr>
          <w:rStyle w:val="Fett"/>
        </w:rPr>
        <w:t>-</w:t>
      </w:r>
      <w:r w:rsidR="009D3AB6" w:rsidRPr="00810FB1">
        <w:rPr>
          <w:rStyle w:val="Fett"/>
        </w:rPr>
        <w:t>rounders</w:t>
      </w:r>
      <w:r w:rsidR="007B590C">
        <w:rPr>
          <w:rStyle w:val="Fett"/>
        </w:rPr>
        <w:t>,</w:t>
      </w:r>
      <w:r w:rsidR="009D3AB6" w:rsidRPr="00810FB1">
        <w:rPr>
          <w:rStyle w:val="Fett"/>
        </w:rPr>
        <w:t xml:space="preserve"> </w:t>
      </w:r>
      <w:r w:rsidR="007B590C" w:rsidRPr="00810FB1">
        <w:rPr>
          <w:rStyle w:val="Fett"/>
        </w:rPr>
        <w:t xml:space="preserve">the </w:t>
      </w:r>
      <w:r w:rsidRPr="00810FB1">
        <w:rPr>
          <w:rStyle w:val="Fett"/>
        </w:rPr>
        <w:t>MD 421</w:t>
      </w:r>
      <w:r w:rsidR="00451E96" w:rsidRPr="00810FB1">
        <w:rPr>
          <w:rStyle w:val="Fett"/>
        </w:rPr>
        <w:t xml:space="preserve"> and MD 421</w:t>
      </w:r>
      <w:r w:rsidRPr="00810FB1">
        <w:rPr>
          <w:rStyle w:val="Fett"/>
        </w:rPr>
        <w:t>-II</w:t>
      </w:r>
    </w:p>
    <w:p w14:paraId="72FDCDE9" w14:textId="77777777" w:rsidR="00E566DC" w:rsidRPr="00810FB1" w:rsidRDefault="00E566DC" w:rsidP="00DA4B96"/>
    <w:p w14:paraId="6AE65FD0" w14:textId="33F6B821" w:rsidR="00B935FB" w:rsidRPr="00810FB1" w:rsidRDefault="00523C5A" w:rsidP="001B18B5">
      <w:pPr>
        <w:rPr>
          <w:rStyle w:val="Fett"/>
          <w:b w:val="0"/>
          <w:bCs w:val="0"/>
        </w:rPr>
      </w:pPr>
      <w:r w:rsidRPr="00810FB1">
        <w:rPr>
          <w:rStyle w:val="Fett"/>
          <w:i/>
          <w:iCs/>
        </w:rPr>
        <w:t xml:space="preserve">Wedemark, </w:t>
      </w:r>
      <w:r w:rsidR="00632E86" w:rsidRPr="00810FB1">
        <w:rPr>
          <w:rStyle w:val="Fett"/>
          <w:i/>
          <w:iCs/>
        </w:rPr>
        <w:t>1 October</w:t>
      </w:r>
      <w:r w:rsidRPr="00810FB1">
        <w:rPr>
          <w:rStyle w:val="Fett"/>
          <w:i/>
          <w:iCs/>
        </w:rPr>
        <w:t xml:space="preserve"> 2024</w:t>
      </w:r>
      <w:r w:rsidRPr="00810FB1">
        <w:rPr>
          <w:rStyle w:val="Fett"/>
        </w:rPr>
        <w:t xml:space="preserve"> – </w:t>
      </w:r>
      <w:r w:rsidR="00451E96" w:rsidRPr="00810FB1">
        <w:rPr>
          <w:rStyle w:val="Fett"/>
        </w:rPr>
        <w:t>They say that if you</w:t>
      </w:r>
      <w:r w:rsidR="00E550EF" w:rsidRPr="00810FB1">
        <w:rPr>
          <w:rStyle w:val="Fett"/>
        </w:rPr>
        <w:t>’ve</w:t>
      </w:r>
      <w:r w:rsidR="00451E96" w:rsidRPr="00810FB1">
        <w:rPr>
          <w:rStyle w:val="Fett"/>
        </w:rPr>
        <w:t xml:space="preserve"> heard music, you are most likely to have heard the MD 421, a </w:t>
      </w:r>
      <w:r w:rsidR="00E550EF" w:rsidRPr="00810FB1">
        <w:rPr>
          <w:rStyle w:val="Fett"/>
        </w:rPr>
        <w:t xml:space="preserve">Sennheiser microphone </w:t>
      </w:r>
      <w:r w:rsidR="00E550EF" w:rsidRPr="00810FB1">
        <w:rPr>
          <w:b/>
          <w:bCs/>
        </w:rPr>
        <w:t xml:space="preserve">featured in countless award-winning performances and productions over the </w:t>
      </w:r>
      <w:r w:rsidR="00C8755B">
        <w:rPr>
          <w:b/>
          <w:bCs/>
        </w:rPr>
        <w:t>p</w:t>
      </w:r>
      <w:r w:rsidR="00E550EF" w:rsidRPr="00810FB1">
        <w:rPr>
          <w:b/>
          <w:bCs/>
        </w:rPr>
        <w:t xml:space="preserve">ast six decades. Now Sennheiser launches the MD 421 </w:t>
      </w:r>
      <w:proofErr w:type="spellStart"/>
      <w:r w:rsidR="00E550EF" w:rsidRPr="00810FB1">
        <w:rPr>
          <w:b/>
          <w:bCs/>
        </w:rPr>
        <w:t>Kompakt</w:t>
      </w:r>
      <w:proofErr w:type="spellEnd"/>
      <w:r w:rsidR="00E550EF" w:rsidRPr="00810FB1">
        <w:rPr>
          <w:b/>
          <w:bCs/>
        </w:rPr>
        <w:t>, a</w:t>
      </w:r>
      <w:r w:rsidR="00AB443D">
        <w:rPr>
          <w:b/>
          <w:bCs/>
        </w:rPr>
        <w:t>n incredibly</w:t>
      </w:r>
      <w:r w:rsidR="00E550EF" w:rsidRPr="00810FB1">
        <w:rPr>
          <w:b/>
          <w:bCs/>
        </w:rPr>
        <w:t xml:space="preserve"> </w:t>
      </w:r>
      <w:r w:rsidR="00AB443D">
        <w:rPr>
          <w:b/>
          <w:bCs/>
        </w:rPr>
        <w:t xml:space="preserve">versatile </w:t>
      </w:r>
      <w:r w:rsidR="00E550EF" w:rsidRPr="00810FB1">
        <w:rPr>
          <w:b/>
          <w:bCs/>
        </w:rPr>
        <w:t>microphone that delivers the same legendary performance</w:t>
      </w:r>
      <w:r w:rsidR="00AB443D">
        <w:rPr>
          <w:b/>
          <w:bCs/>
        </w:rPr>
        <w:t>,</w:t>
      </w:r>
      <w:r w:rsidR="00E550EF" w:rsidRPr="00810FB1">
        <w:rPr>
          <w:b/>
          <w:bCs/>
        </w:rPr>
        <w:t xml:space="preserve"> but in a truly multipurpose package — including a completely redesigned mounting clip.</w:t>
      </w:r>
      <w:r w:rsidR="00E728E6" w:rsidRPr="00810FB1">
        <w:t xml:space="preserve"> </w:t>
      </w:r>
      <w:r w:rsidR="00E728E6" w:rsidRPr="00810FB1">
        <w:rPr>
          <w:b/>
          <w:bCs/>
        </w:rPr>
        <w:t>The MD</w:t>
      </w:r>
      <w:r w:rsidR="00462274">
        <w:rPr>
          <w:b/>
          <w:bCs/>
        </w:rPr>
        <w:t xml:space="preserve"> </w:t>
      </w:r>
      <w:r w:rsidR="00E728E6" w:rsidRPr="00810FB1">
        <w:rPr>
          <w:b/>
          <w:bCs/>
        </w:rPr>
        <w:t xml:space="preserve">421 </w:t>
      </w:r>
      <w:proofErr w:type="spellStart"/>
      <w:r w:rsidR="00E728E6" w:rsidRPr="00810FB1">
        <w:rPr>
          <w:b/>
          <w:bCs/>
        </w:rPr>
        <w:t>Kompakt</w:t>
      </w:r>
      <w:proofErr w:type="spellEnd"/>
      <w:r w:rsidR="00E728E6" w:rsidRPr="00810FB1">
        <w:rPr>
          <w:b/>
          <w:bCs/>
        </w:rPr>
        <w:t xml:space="preserve"> features a cardioid pick-up pattern and remarkable dynamic range, delivering crystal-clear sound reproduction </w:t>
      </w:r>
      <w:r w:rsidR="00AB443D">
        <w:rPr>
          <w:b/>
          <w:bCs/>
        </w:rPr>
        <w:t>in</w:t>
      </w:r>
      <w:r w:rsidR="00E728E6" w:rsidRPr="00810FB1">
        <w:rPr>
          <w:b/>
          <w:bCs/>
        </w:rPr>
        <w:t xml:space="preserve"> live sound and recording applications.</w:t>
      </w:r>
    </w:p>
    <w:p w14:paraId="2A2E68E4" w14:textId="42581B60" w:rsidR="00576E02" w:rsidRPr="00810FB1" w:rsidRDefault="00576E02" w:rsidP="00632E86"/>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F3090E" w:rsidRPr="00810FB1" w14:paraId="41E57DAF" w14:textId="77777777" w:rsidTr="00F3090E">
        <w:tc>
          <w:tcPr>
            <w:tcW w:w="3935" w:type="dxa"/>
          </w:tcPr>
          <w:p w14:paraId="2814FDE8" w14:textId="326CF663" w:rsidR="00F3090E" w:rsidRPr="00810FB1" w:rsidRDefault="00F3090E" w:rsidP="00F3090E">
            <w:pPr>
              <w:pStyle w:val="Beschriftung"/>
            </w:pPr>
            <w:r w:rsidRPr="00810FB1">
              <w:rPr>
                <w:noProof/>
              </w:rPr>
              <w:drawing>
                <wp:inline distT="0" distB="0" distL="0" distR="0" wp14:anchorId="1934FD06" wp14:editId="5EE9EFFA">
                  <wp:extent cx="1843430" cy="1782137"/>
                  <wp:effectExtent l="0" t="0" r="4445" b="8890"/>
                  <wp:docPr id="99280262" name="Grafik 3"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0262" name="Grafik 3" descr="Ein Bild, das Mikrofon, Audiogeräte enthält.&#10;&#10;Automatisch generierte Beschreibung"/>
                          <pic:cNvPicPr/>
                        </pic:nvPicPr>
                        <pic:blipFill>
                          <a:blip r:embed="rId9"/>
                          <a:stretch>
                            <a:fillRect/>
                          </a:stretch>
                        </pic:blipFill>
                        <pic:spPr>
                          <a:xfrm>
                            <a:off x="0" y="0"/>
                            <a:ext cx="1843430" cy="1782137"/>
                          </a:xfrm>
                          <a:prstGeom prst="rect">
                            <a:avLst/>
                          </a:prstGeom>
                        </pic:spPr>
                      </pic:pic>
                    </a:graphicData>
                  </a:graphic>
                </wp:inline>
              </w:drawing>
            </w:r>
          </w:p>
        </w:tc>
        <w:tc>
          <w:tcPr>
            <w:tcW w:w="3935" w:type="dxa"/>
          </w:tcPr>
          <w:p w14:paraId="485D6481" w14:textId="06812909" w:rsidR="00F3090E" w:rsidRPr="00810FB1" w:rsidRDefault="00F3090E" w:rsidP="00F3090E">
            <w:pPr>
              <w:pStyle w:val="Beschriftung"/>
            </w:pPr>
            <w:r w:rsidRPr="00810FB1">
              <w:rPr>
                <w:noProof/>
              </w:rPr>
              <w:drawing>
                <wp:inline distT="0" distB="0" distL="0" distR="0" wp14:anchorId="240FF378" wp14:editId="26706E23">
                  <wp:extent cx="2223821" cy="2202937"/>
                  <wp:effectExtent l="0" t="0" r="7620" b="7620"/>
                  <wp:docPr id="1656203197" name="Grafik 4"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203197" name="Grafik 4" descr="Ein Bild, das Mikrofon, Audiogeräte enthält.&#10;&#10;Automatisch generierte Beschreibung"/>
                          <pic:cNvPicPr/>
                        </pic:nvPicPr>
                        <pic:blipFill>
                          <a:blip r:embed="rId10"/>
                          <a:stretch>
                            <a:fillRect/>
                          </a:stretch>
                        </pic:blipFill>
                        <pic:spPr>
                          <a:xfrm>
                            <a:off x="0" y="0"/>
                            <a:ext cx="2223821" cy="2202937"/>
                          </a:xfrm>
                          <a:prstGeom prst="rect">
                            <a:avLst/>
                          </a:prstGeom>
                        </pic:spPr>
                      </pic:pic>
                    </a:graphicData>
                  </a:graphic>
                </wp:inline>
              </w:drawing>
            </w:r>
          </w:p>
        </w:tc>
      </w:tr>
    </w:tbl>
    <w:p w14:paraId="064FF0D0" w14:textId="1F97B535" w:rsidR="00F3090E" w:rsidRPr="00810FB1" w:rsidRDefault="00F3090E" w:rsidP="00F3090E">
      <w:pPr>
        <w:pStyle w:val="Beschriftung"/>
      </w:pPr>
      <w:r w:rsidRPr="00810FB1">
        <w:t xml:space="preserve">The MD 421 </w:t>
      </w:r>
      <w:proofErr w:type="spellStart"/>
      <w:r w:rsidRPr="00810FB1">
        <w:t>Kompakt</w:t>
      </w:r>
      <w:proofErr w:type="spellEnd"/>
      <w:r w:rsidRPr="00810FB1">
        <w:t xml:space="preserve"> (left) and the MD 421 </w:t>
      </w:r>
      <w:proofErr w:type="spellStart"/>
      <w:r w:rsidRPr="00810FB1">
        <w:t>Kompakt</w:t>
      </w:r>
      <w:proofErr w:type="spellEnd"/>
      <w:r w:rsidRPr="00810FB1">
        <w:t xml:space="preserve"> for Drums, </w:t>
      </w:r>
      <w:r w:rsidR="00122E24">
        <w:t>which</w:t>
      </w:r>
      <w:r w:rsidRPr="00810FB1">
        <w:t xml:space="preserve"> </w:t>
      </w:r>
      <w:r w:rsidR="00AB443D">
        <w:t xml:space="preserve">comes with </w:t>
      </w:r>
      <w:r w:rsidRPr="00810FB1">
        <w:t xml:space="preserve">additional </w:t>
      </w:r>
      <w:r w:rsidR="00AB443D">
        <w:t xml:space="preserve">MZH drum </w:t>
      </w:r>
      <w:r w:rsidRPr="00810FB1">
        <w:t>clamp</w:t>
      </w:r>
    </w:p>
    <w:p w14:paraId="035CC338" w14:textId="77777777" w:rsidR="00F3090E" w:rsidRPr="00810FB1" w:rsidRDefault="00F3090E" w:rsidP="00632E86"/>
    <w:p w14:paraId="085FB8C4" w14:textId="5A7C56CF" w:rsidR="00E728E6" w:rsidRPr="00810FB1" w:rsidRDefault="00E728E6" w:rsidP="00F16183">
      <w:r w:rsidRPr="00810FB1">
        <w:lastRenderedPageBreak/>
        <w:t>“</w:t>
      </w:r>
      <w:r w:rsidR="00CA7F8D" w:rsidRPr="00810FB1">
        <w:t xml:space="preserve">The MD 421 is an incredibly versatile microphone. Since its inception in </w:t>
      </w:r>
      <w:r w:rsidRPr="00810FB1">
        <w:t xml:space="preserve">1960, </w:t>
      </w:r>
      <w:r w:rsidR="00CA7F8D" w:rsidRPr="00810FB1">
        <w:t xml:space="preserve">it excelled as a </w:t>
      </w:r>
      <w:r w:rsidR="000A207B" w:rsidRPr="00810FB1">
        <w:t xml:space="preserve">studio </w:t>
      </w:r>
      <w:r w:rsidR="00CA7F8D" w:rsidRPr="00810FB1">
        <w:t xml:space="preserve">and a vocal </w:t>
      </w:r>
      <w:r w:rsidR="000A207B" w:rsidRPr="00810FB1">
        <w:t>microphone</w:t>
      </w:r>
      <w:r w:rsidR="00CA7F8D" w:rsidRPr="00810FB1">
        <w:t>, but was also used a lot in broadcasting</w:t>
      </w:r>
      <w:r w:rsidR="00F37CFF" w:rsidRPr="00810FB1">
        <w:t xml:space="preserve">, where it appeared with many celebrities of the time. </w:t>
      </w:r>
      <w:r w:rsidR="00CA7F8D" w:rsidRPr="00810FB1">
        <w:t>Today</w:t>
      </w:r>
      <w:r w:rsidR="00F37CFF" w:rsidRPr="00810FB1">
        <w:t xml:space="preserve">, its successor, the MD 421-II, </w:t>
      </w:r>
      <w:r w:rsidR="00C8755B">
        <w:t xml:space="preserve">which </w:t>
      </w:r>
      <w:r w:rsidR="007C2703">
        <w:t xml:space="preserve">launched in 1998, </w:t>
      </w:r>
      <w:r w:rsidR="00F37CFF" w:rsidRPr="00810FB1">
        <w:t xml:space="preserve">is </w:t>
      </w:r>
      <w:r w:rsidR="008149BB">
        <w:t>an all</w:t>
      </w:r>
      <w:r w:rsidR="00012C94">
        <w:t>-</w:t>
      </w:r>
      <w:r w:rsidR="008149BB">
        <w:t xml:space="preserve">rounder for </w:t>
      </w:r>
      <w:r w:rsidR="008149BB" w:rsidRPr="008149BB">
        <w:t>multipurpose mi</w:t>
      </w:r>
      <w:r w:rsidR="008149BB">
        <w:t>k</w:t>
      </w:r>
      <w:r w:rsidR="008149BB" w:rsidRPr="008149BB">
        <w:t>ing and well known to be used on drums, guitar cabs and horns</w:t>
      </w:r>
      <w:r w:rsidR="004A6D46" w:rsidRPr="00810FB1">
        <w:t>,</w:t>
      </w:r>
      <w:r w:rsidR="000A207B" w:rsidRPr="00810FB1">
        <w:t>”</w:t>
      </w:r>
      <w:r w:rsidR="004A6D46" w:rsidRPr="00810FB1">
        <w:t xml:space="preserve"> s</w:t>
      </w:r>
      <w:r w:rsidRPr="00810FB1">
        <w:t xml:space="preserve">ays Bertram Zimmermann, </w:t>
      </w:r>
      <w:r w:rsidR="00CA7F8D" w:rsidRPr="00810FB1">
        <w:t>Manager Live Sound &amp; Studio</w:t>
      </w:r>
      <w:r w:rsidR="004A6D46" w:rsidRPr="00810FB1">
        <w:t>. “</w:t>
      </w:r>
      <w:r w:rsidR="000A207B" w:rsidRPr="00810FB1">
        <w:t>It works on anything, capturing the sound source with precision, detail, and rich sound.”</w:t>
      </w:r>
    </w:p>
    <w:p w14:paraId="3FCA137C" w14:textId="77777777" w:rsidR="00E728E6" w:rsidRPr="00810FB1" w:rsidRDefault="00E728E6" w:rsidP="00F16183"/>
    <w:p w14:paraId="51A6C7CC" w14:textId="6BDAA9FB" w:rsidR="009D3AB6" w:rsidRPr="00810FB1" w:rsidRDefault="00F94C2E" w:rsidP="00F16183">
      <w:r w:rsidRPr="00810FB1">
        <w:t xml:space="preserve">“With the MD 421 </w:t>
      </w:r>
      <w:proofErr w:type="spellStart"/>
      <w:r w:rsidRPr="00810FB1">
        <w:t>Kompakt</w:t>
      </w:r>
      <w:proofErr w:type="spellEnd"/>
      <w:r w:rsidRPr="00810FB1">
        <w:t>, we’re offering the same legendary sound and ability to handle high sound pressure levels,</w:t>
      </w:r>
      <w:r w:rsidR="000849DC" w:rsidRPr="00810FB1">
        <w:t xml:space="preserve"> but with an incredibly compact form factor</w:t>
      </w:r>
      <w:r w:rsidR="007B590C">
        <w:t>,</w:t>
      </w:r>
      <w:r w:rsidRPr="00810FB1">
        <w:t xml:space="preserve">” adds </w:t>
      </w:r>
      <w:r w:rsidR="009D3AB6" w:rsidRPr="00810FB1">
        <w:t>Jimmy Landry, Category Marketing Manager MI</w:t>
      </w:r>
      <w:r w:rsidRPr="00810FB1">
        <w:t xml:space="preserve">. </w:t>
      </w:r>
    </w:p>
    <w:p w14:paraId="6AB1389D" w14:textId="77777777" w:rsidR="009D3AB6" w:rsidRPr="00810FB1" w:rsidRDefault="009D3AB6" w:rsidP="00F16183"/>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028"/>
        <w:gridCol w:w="2852"/>
      </w:tblGrid>
      <w:tr w:rsidR="00F3090E" w:rsidRPr="00810FB1" w14:paraId="750F95AA" w14:textId="77777777" w:rsidTr="00DA1ED5">
        <w:tc>
          <w:tcPr>
            <w:tcW w:w="3935" w:type="dxa"/>
          </w:tcPr>
          <w:p w14:paraId="61F5218A" w14:textId="7BA0FA3A" w:rsidR="00F3090E" w:rsidRPr="00810FB1" w:rsidRDefault="00F3090E" w:rsidP="00DA1ED5">
            <w:pPr>
              <w:pStyle w:val="Beschriftung"/>
            </w:pPr>
            <w:r w:rsidRPr="00810FB1">
              <w:rPr>
                <w:noProof/>
              </w:rPr>
              <w:drawing>
                <wp:inline distT="0" distB="0" distL="0" distR="0" wp14:anchorId="69AC8EF6" wp14:editId="51E8C9BB">
                  <wp:extent cx="3116912" cy="2077809"/>
                  <wp:effectExtent l="0" t="0" r="7620" b="0"/>
                  <wp:docPr id="479666267" name="Grafik 5" descr="Ein Bild, das Mobiliar, hölzern, Im Hau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66267" name="Grafik 5" descr="Ein Bild, das Mobiliar, hölzern, Im Haus, Tisch enthält.&#10;&#10;Automatisch generierte Beschreibung"/>
                          <pic:cNvPicPr/>
                        </pic:nvPicPr>
                        <pic:blipFill>
                          <a:blip r:embed="rId11"/>
                          <a:stretch>
                            <a:fillRect/>
                          </a:stretch>
                        </pic:blipFill>
                        <pic:spPr>
                          <a:xfrm>
                            <a:off x="0" y="0"/>
                            <a:ext cx="3117735" cy="2078358"/>
                          </a:xfrm>
                          <a:prstGeom prst="rect">
                            <a:avLst/>
                          </a:prstGeom>
                        </pic:spPr>
                      </pic:pic>
                    </a:graphicData>
                  </a:graphic>
                </wp:inline>
              </w:drawing>
            </w:r>
          </w:p>
        </w:tc>
        <w:tc>
          <w:tcPr>
            <w:tcW w:w="3935" w:type="dxa"/>
          </w:tcPr>
          <w:p w14:paraId="141497C8" w14:textId="53E324DF" w:rsidR="00F3090E" w:rsidRPr="00810FB1" w:rsidRDefault="00DA1ED5" w:rsidP="00DA1ED5">
            <w:pPr>
              <w:pStyle w:val="Beschriftung"/>
            </w:pPr>
            <w:r w:rsidRPr="00810FB1">
              <w:t xml:space="preserve">The large-diaphragm MD 421 </w:t>
            </w:r>
            <w:proofErr w:type="spellStart"/>
            <w:r w:rsidRPr="00810FB1">
              <w:t>Kompakt</w:t>
            </w:r>
            <w:proofErr w:type="spellEnd"/>
            <w:r w:rsidRPr="00810FB1">
              <w:t xml:space="preserve"> offers the same legendary sound as the MD</w:t>
            </w:r>
            <w:r w:rsidR="00996A84">
              <w:t> </w:t>
            </w:r>
            <w:r w:rsidRPr="00810FB1">
              <w:t xml:space="preserve">421-II (right) </w:t>
            </w:r>
          </w:p>
        </w:tc>
      </w:tr>
    </w:tbl>
    <w:p w14:paraId="3AFADEB7" w14:textId="77777777" w:rsidR="004A6D46" w:rsidRPr="00810FB1" w:rsidRDefault="004A6D46" w:rsidP="00F16183"/>
    <w:p w14:paraId="7053DDBC" w14:textId="77777777" w:rsidR="00D3353C" w:rsidRPr="00810FB1" w:rsidRDefault="00D3353C" w:rsidP="00D3353C">
      <w:pPr>
        <w:rPr>
          <w:b/>
          <w:bCs/>
        </w:rPr>
      </w:pPr>
      <w:r w:rsidRPr="00810FB1">
        <w:rPr>
          <w:b/>
          <w:bCs/>
        </w:rPr>
        <w:t>Compact design, same great sound</w:t>
      </w:r>
    </w:p>
    <w:p w14:paraId="5C6E7725" w14:textId="15F22CF5" w:rsidR="00D3353C" w:rsidRPr="00810FB1" w:rsidRDefault="00D3353C" w:rsidP="00D3353C">
      <w:r w:rsidRPr="00810FB1">
        <w:t xml:space="preserve">To give the MD 421 microphone its compact dimensions all while retaining the large-diaphragm capsule and the pristine sound of the much bigger MD 421-II, the bass roll-off switch was eliminated. “While this feature made total sense when the MD 421 was designed, and was carried over to the MD 421-II, this functionality has long since been taken over by </w:t>
      </w:r>
      <w:r w:rsidR="008149BB">
        <w:t xml:space="preserve">mixing desks and </w:t>
      </w:r>
      <w:r w:rsidRPr="00810FB1">
        <w:t>DAW</w:t>
      </w:r>
      <w:r w:rsidR="001D3FC7">
        <w:t>s</w:t>
      </w:r>
      <w:r w:rsidRPr="00810FB1">
        <w:t xml:space="preserve">,” says Zimmermann. “Omitting the switch allowed us to create a </w:t>
      </w:r>
      <w:r w:rsidR="00CD3DE2" w:rsidRPr="00810FB1">
        <w:t>relatively small microphone body</w:t>
      </w:r>
      <w:r w:rsidRPr="00810FB1">
        <w:t xml:space="preserve">, </w:t>
      </w:r>
      <w:r w:rsidR="00CD3DE2" w:rsidRPr="00810FB1">
        <w:t xml:space="preserve">making </w:t>
      </w:r>
      <w:r w:rsidRPr="00810FB1">
        <w:t xml:space="preserve">the </w:t>
      </w:r>
      <w:proofErr w:type="spellStart"/>
      <w:r w:rsidRPr="00810FB1">
        <w:t>Kompakt</w:t>
      </w:r>
      <w:proofErr w:type="spellEnd"/>
      <w:r w:rsidRPr="00810FB1">
        <w:t xml:space="preserve"> an ideal tom mic</w:t>
      </w:r>
      <w:r w:rsidR="00CD3DE2" w:rsidRPr="00810FB1">
        <w:t>, but also a versatile tool for any recording or live application.</w:t>
      </w:r>
      <w:r w:rsidRPr="00810FB1">
        <w:t>”</w:t>
      </w:r>
    </w:p>
    <w:p w14:paraId="14DDBE68" w14:textId="77777777" w:rsidR="00D3353C" w:rsidRPr="00810FB1" w:rsidRDefault="00D3353C" w:rsidP="00D3353C"/>
    <w:p w14:paraId="071F3111" w14:textId="1A0F697B" w:rsidR="00164879" w:rsidRPr="00810FB1" w:rsidRDefault="00D3353C" w:rsidP="00D3353C">
      <w:r w:rsidRPr="00810FB1">
        <w:t xml:space="preserve">Sound-wise, </w:t>
      </w:r>
      <w:r w:rsidR="009002D6" w:rsidRPr="00810FB1">
        <w:t xml:space="preserve">the MD 421 </w:t>
      </w:r>
      <w:proofErr w:type="spellStart"/>
      <w:r w:rsidR="009002D6" w:rsidRPr="00810FB1">
        <w:t>Kompakt</w:t>
      </w:r>
      <w:proofErr w:type="spellEnd"/>
      <w:r w:rsidR="009002D6" w:rsidRPr="00810FB1">
        <w:t xml:space="preserve"> delivers the same detailed and authentic reproduction of the sound source that the MD 421 and MD 421-II have become famous for. The microphone’s frequency response of 30 Hz to 17 kHz faithfully reproduces both </w:t>
      </w:r>
      <w:r w:rsidR="00106418">
        <w:t xml:space="preserve">high and </w:t>
      </w:r>
      <w:r w:rsidR="009002D6" w:rsidRPr="00810FB1">
        <w:t>low frequencies</w:t>
      </w:r>
      <w:r w:rsidR="00106418">
        <w:t xml:space="preserve">, with a bass tube ensuring </w:t>
      </w:r>
      <w:r w:rsidR="001D3FC7">
        <w:t>an</w:t>
      </w:r>
      <w:r w:rsidR="00106418">
        <w:t xml:space="preserve"> accurate and extended low-end response. </w:t>
      </w:r>
      <w:r w:rsidR="001F0F21">
        <w:t>T</w:t>
      </w:r>
      <w:r w:rsidR="00106418">
        <w:t>h</w:t>
      </w:r>
      <w:r w:rsidR="002447F4">
        <w:t xml:space="preserve">e sound is rich and full-bodied, and </w:t>
      </w:r>
      <w:r w:rsidR="002447F4" w:rsidRPr="00810FB1">
        <w:t xml:space="preserve">incredibly clear </w:t>
      </w:r>
      <w:r w:rsidR="002447F4">
        <w:t>and detailed</w:t>
      </w:r>
      <w:r w:rsidR="001D3FC7">
        <w:t xml:space="preserve"> at the same time</w:t>
      </w:r>
      <w:r w:rsidR="002447F4">
        <w:t xml:space="preserve">. </w:t>
      </w:r>
    </w:p>
    <w:p w14:paraId="61974A1F" w14:textId="77777777" w:rsidR="00164879" w:rsidRDefault="00164879" w:rsidP="00D3353C"/>
    <w:p w14:paraId="1BBDD4DC" w14:textId="2CC39A67" w:rsidR="002447F4" w:rsidRPr="00E91362" w:rsidRDefault="001D3FC7" w:rsidP="00D3353C">
      <w:pPr>
        <w:rPr>
          <w:lang w:val="en-US"/>
        </w:rPr>
      </w:pPr>
      <w:r>
        <w:rPr>
          <w:lang w:val="en-US"/>
        </w:rPr>
        <w:t>T</w:t>
      </w:r>
      <w:r w:rsidR="002447F4" w:rsidRPr="00E91362">
        <w:rPr>
          <w:lang w:val="en-US"/>
        </w:rPr>
        <w:t xml:space="preserve">he MD 421 </w:t>
      </w:r>
      <w:proofErr w:type="spellStart"/>
      <w:r w:rsidR="002447F4" w:rsidRPr="00E91362">
        <w:rPr>
          <w:lang w:val="en-US"/>
        </w:rPr>
        <w:t>Kompakt</w:t>
      </w:r>
      <w:proofErr w:type="spellEnd"/>
      <w:r w:rsidR="002447F4" w:rsidRPr="00E91362">
        <w:rPr>
          <w:lang w:val="en-US"/>
        </w:rPr>
        <w:t xml:space="preserve"> </w:t>
      </w:r>
      <w:r>
        <w:rPr>
          <w:lang w:val="en-US"/>
        </w:rPr>
        <w:t xml:space="preserve">also </w:t>
      </w:r>
      <w:r w:rsidR="00E91362" w:rsidRPr="00E91362">
        <w:rPr>
          <w:lang w:val="en-US"/>
        </w:rPr>
        <w:t>provides eff</w:t>
      </w:r>
      <w:r w:rsidR="00E91362">
        <w:rPr>
          <w:lang w:val="en-US"/>
        </w:rPr>
        <w:t xml:space="preserve">ective feedback rejection, and is able to handle exceptionally high sound pressure levels even in demanding environments. </w:t>
      </w:r>
    </w:p>
    <w:p w14:paraId="5BF52861" w14:textId="77777777" w:rsidR="00CD3DE2" w:rsidRPr="00810FB1" w:rsidRDefault="00CD3DE2" w:rsidP="00D3353C"/>
    <w:p w14:paraId="66A3F7F8" w14:textId="7239A525" w:rsidR="000A207B" w:rsidRPr="00810FB1" w:rsidRDefault="00D3353C" w:rsidP="00F16183">
      <w:pPr>
        <w:rPr>
          <w:b/>
          <w:bCs/>
        </w:rPr>
      </w:pPr>
      <w:r w:rsidRPr="00810FB1">
        <w:rPr>
          <w:b/>
          <w:bCs/>
        </w:rPr>
        <w:t>N</w:t>
      </w:r>
      <w:r w:rsidR="000A207B" w:rsidRPr="00810FB1">
        <w:rPr>
          <w:b/>
          <w:bCs/>
        </w:rPr>
        <w:t>ew clip</w:t>
      </w:r>
    </w:p>
    <w:p w14:paraId="684B753C" w14:textId="33AC8B84" w:rsidR="00CD3DE2" w:rsidRPr="00810FB1" w:rsidRDefault="00DA1ED5" w:rsidP="00F16183">
      <w:r w:rsidRPr="00810FB1">
        <w:t xml:space="preserve">The clip of the MD 421 </w:t>
      </w:r>
      <w:proofErr w:type="spellStart"/>
      <w:r w:rsidRPr="00810FB1">
        <w:t>Kompakt</w:t>
      </w:r>
      <w:proofErr w:type="spellEnd"/>
      <w:r w:rsidRPr="00810FB1">
        <w:t xml:space="preserve"> has been </w:t>
      </w:r>
      <w:r w:rsidR="00CE741E" w:rsidRPr="00810FB1">
        <w:t xml:space="preserve">entirely </w:t>
      </w:r>
      <w:r w:rsidRPr="00810FB1">
        <w:t xml:space="preserve">redesigned, </w:t>
      </w:r>
      <w:r w:rsidR="00CE741E" w:rsidRPr="00810FB1">
        <w:t xml:space="preserve">and is now part of the microphone housing for easy, worry-free mounting. </w:t>
      </w:r>
      <w:r w:rsidR="00D3353C" w:rsidRPr="00810FB1">
        <w:t xml:space="preserve">“The clip </w:t>
      </w:r>
      <w:r w:rsidR="00DD66C9">
        <w:t>is</w:t>
      </w:r>
      <w:r w:rsidR="00D3353C" w:rsidRPr="00810FB1">
        <w:t xml:space="preserve"> the one thing that users have always criticised</w:t>
      </w:r>
      <w:r w:rsidR="007B590C">
        <w:t>,</w:t>
      </w:r>
      <w:r w:rsidR="00D3353C" w:rsidRPr="00810FB1">
        <w:t xml:space="preserve">” remarks Landry. </w:t>
      </w:r>
      <w:r w:rsidR="00DD66C9">
        <w:t>“The new clip is an integral part of the mic, and the optional drum clamp securely screws into th</w:t>
      </w:r>
      <w:r w:rsidR="00832164">
        <w:t>is</w:t>
      </w:r>
      <w:r w:rsidR="00DD66C9">
        <w:t xml:space="preserve"> clip, ensuring fail-safe mounting on drums.” </w:t>
      </w:r>
    </w:p>
    <w:p w14:paraId="16AEF395" w14:textId="77777777" w:rsidR="00CD3DE2" w:rsidRDefault="00CD3DE2" w:rsidP="00F16183"/>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860"/>
        <w:gridCol w:w="3020"/>
      </w:tblGrid>
      <w:tr w:rsidR="0007201C" w14:paraId="1ECC5DF9" w14:textId="77777777" w:rsidTr="0007201C">
        <w:tc>
          <w:tcPr>
            <w:tcW w:w="3935" w:type="dxa"/>
          </w:tcPr>
          <w:p w14:paraId="3BE0AAF8" w14:textId="098DEF65" w:rsidR="0007201C" w:rsidRDefault="0007201C" w:rsidP="0007201C">
            <w:pPr>
              <w:pStyle w:val="Beschriftung"/>
            </w:pPr>
            <w:r>
              <w:rPr>
                <w:noProof/>
              </w:rPr>
              <w:drawing>
                <wp:inline distT="0" distB="0" distL="0" distR="0" wp14:anchorId="2525990F" wp14:editId="2882D106">
                  <wp:extent cx="3017714" cy="2011680"/>
                  <wp:effectExtent l="0" t="0" r="0" b="7620"/>
                  <wp:docPr id="1104478164" name="Grafik 9" descr="Ein Bild, das Musik, Musikinstrument, Trommel, Schlaginstr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78164" name="Grafik 9" descr="Ein Bild, das Musik, Musikinstrument, Trommel, Schlaginstrument enthält.&#10;&#10;Automatisch generierte Beschreibung"/>
                          <pic:cNvPicPr/>
                        </pic:nvPicPr>
                        <pic:blipFill>
                          <a:blip r:embed="rId12"/>
                          <a:stretch>
                            <a:fillRect/>
                          </a:stretch>
                        </pic:blipFill>
                        <pic:spPr>
                          <a:xfrm>
                            <a:off x="0" y="0"/>
                            <a:ext cx="3028700" cy="2019003"/>
                          </a:xfrm>
                          <a:prstGeom prst="rect">
                            <a:avLst/>
                          </a:prstGeom>
                        </pic:spPr>
                      </pic:pic>
                    </a:graphicData>
                  </a:graphic>
                </wp:inline>
              </w:drawing>
            </w:r>
          </w:p>
        </w:tc>
        <w:tc>
          <w:tcPr>
            <w:tcW w:w="3935" w:type="dxa"/>
          </w:tcPr>
          <w:p w14:paraId="350BBFDD" w14:textId="5B5D6072" w:rsidR="0007201C" w:rsidRDefault="00DE451D" w:rsidP="0007201C">
            <w:pPr>
              <w:pStyle w:val="Beschriftung"/>
            </w:pPr>
            <w:r>
              <w:t xml:space="preserve">The drum version of the MD 421 </w:t>
            </w:r>
            <w:proofErr w:type="spellStart"/>
            <w:r>
              <w:t>Kompakt</w:t>
            </w:r>
            <w:proofErr w:type="spellEnd"/>
            <w:r>
              <w:t xml:space="preserve"> comes with a drum clamp that securely screws into the redesigned mic clip – a fail-safe mechanism for drum miking</w:t>
            </w:r>
          </w:p>
        </w:tc>
      </w:tr>
    </w:tbl>
    <w:p w14:paraId="28D1009C" w14:textId="77777777" w:rsidR="0007201C" w:rsidRDefault="0007201C" w:rsidP="00F16183"/>
    <w:p w14:paraId="5EE0AD2A" w14:textId="0ED5480D" w:rsidR="00CE741E" w:rsidRPr="00810FB1" w:rsidRDefault="00CD3DE2" w:rsidP="00F16183">
      <w:pPr>
        <w:rPr>
          <w:b/>
          <w:bCs/>
        </w:rPr>
      </w:pPr>
      <w:r w:rsidRPr="00810FB1">
        <w:rPr>
          <w:b/>
          <w:bCs/>
        </w:rPr>
        <w:t>Rugged all around</w:t>
      </w:r>
    </w:p>
    <w:p w14:paraId="5343907B" w14:textId="2739CC2D" w:rsidR="00CD3DE2" w:rsidRPr="00810FB1" w:rsidRDefault="00810FB1" w:rsidP="00F16183">
      <w:r w:rsidRPr="00810FB1">
        <w:t xml:space="preserve">The MD 421 </w:t>
      </w:r>
      <w:proofErr w:type="spellStart"/>
      <w:r w:rsidRPr="00810FB1">
        <w:t>Kompakt</w:t>
      </w:r>
      <w:proofErr w:type="spellEnd"/>
      <w:r w:rsidRPr="00810FB1">
        <w:t xml:space="preserve"> is designed to withstand the rigours of touring and heavy studio use. </w:t>
      </w:r>
      <w:r>
        <w:t>It features a rugged frame with a stainless-steel basket, and a gold-plated XLR</w:t>
      </w:r>
      <w:r w:rsidR="001F0F21">
        <w:t>-</w:t>
      </w:r>
      <w:r>
        <w:t xml:space="preserve">3 connector. A protective inner chassis enclosure reduces the exposure to dust and humidity. </w:t>
      </w:r>
    </w:p>
    <w:p w14:paraId="52712E37" w14:textId="77777777" w:rsidR="00CE741E" w:rsidRDefault="00CE741E" w:rsidP="00F16183"/>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263"/>
        <w:gridCol w:w="5607"/>
      </w:tblGrid>
      <w:tr w:rsidR="00DE451D" w14:paraId="7CE2B368" w14:textId="77777777" w:rsidTr="00DE451D">
        <w:tc>
          <w:tcPr>
            <w:tcW w:w="2263" w:type="dxa"/>
          </w:tcPr>
          <w:p w14:paraId="109FC9FD" w14:textId="3BB316B2" w:rsidR="00DE451D" w:rsidRPr="00DE451D" w:rsidRDefault="00DE451D" w:rsidP="00DE451D">
            <w:pPr>
              <w:pStyle w:val="Beschriftung"/>
              <w:rPr>
                <w:lang w:val="en-US"/>
              </w:rPr>
            </w:pPr>
            <w:r w:rsidRPr="00DE451D">
              <w:rPr>
                <w:lang w:val="en-US"/>
              </w:rPr>
              <w:t xml:space="preserve">The MD 421 </w:t>
            </w:r>
            <w:proofErr w:type="spellStart"/>
            <w:r w:rsidRPr="00DE451D">
              <w:rPr>
                <w:lang w:val="en-US"/>
              </w:rPr>
              <w:t>Kompakt</w:t>
            </w:r>
            <w:proofErr w:type="spellEnd"/>
            <w:r w:rsidRPr="00DE451D">
              <w:rPr>
                <w:lang w:val="en-US"/>
              </w:rPr>
              <w:t xml:space="preserve"> provides th</w:t>
            </w:r>
            <w:r>
              <w:rPr>
                <w:lang w:val="en-US"/>
              </w:rPr>
              <w:t>e same great cab sound as the bigger MD 421-II</w:t>
            </w:r>
          </w:p>
        </w:tc>
        <w:tc>
          <w:tcPr>
            <w:tcW w:w="5607" w:type="dxa"/>
          </w:tcPr>
          <w:p w14:paraId="5D14AAA0" w14:textId="6E602FC6" w:rsidR="00DE451D" w:rsidRDefault="00DE451D" w:rsidP="00DE451D">
            <w:pPr>
              <w:pStyle w:val="Beschriftung"/>
            </w:pPr>
            <w:r>
              <w:rPr>
                <w:noProof/>
              </w:rPr>
              <w:drawing>
                <wp:inline distT="0" distB="0" distL="0" distR="0" wp14:anchorId="7B15AA26" wp14:editId="3BB4A834">
                  <wp:extent cx="3013545" cy="2008904"/>
                  <wp:effectExtent l="0" t="0" r="0" b="0"/>
                  <wp:docPr id="614813146" name="Grafik 10" descr="Ein Bild, das Musikinstrument, Musik, Audiogeräte,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13146" name="Grafik 10" descr="Ein Bild, das Musikinstrument, Musik, Audiogeräte, Mikrofon enthält.&#10;&#10;Automatisch generierte Beschreibung"/>
                          <pic:cNvPicPr/>
                        </pic:nvPicPr>
                        <pic:blipFill>
                          <a:blip r:embed="rId13"/>
                          <a:stretch>
                            <a:fillRect/>
                          </a:stretch>
                        </pic:blipFill>
                        <pic:spPr>
                          <a:xfrm>
                            <a:off x="0" y="0"/>
                            <a:ext cx="3036516" cy="2024217"/>
                          </a:xfrm>
                          <a:prstGeom prst="rect">
                            <a:avLst/>
                          </a:prstGeom>
                        </pic:spPr>
                      </pic:pic>
                    </a:graphicData>
                  </a:graphic>
                </wp:inline>
              </w:drawing>
            </w:r>
          </w:p>
        </w:tc>
      </w:tr>
    </w:tbl>
    <w:p w14:paraId="542018A5" w14:textId="77777777" w:rsidR="00DE451D" w:rsidRDefault="00DE451D" w:rsidP="00F16183"/>
    <w:p w14:paraId="6F0F220A" w14:textId="6A8FE3CC" w:rsidR="00CD3DE2" w:rsidRPr="00810FB1" w:rsidRDefault="00810FB1" w:rsidP="00F16183">
      <w:pPr>
        <w:rPr>
          <w:b/>
          <w:bCs/>
        </w:rPr>
      </w:pPr>
      <w:r w:rsidRPr="00810FB1">
        <w:rPr>
          <w:b/>
          <w:bCs/>
        </w:rPr>
        <w:lastRenderedPageBreak/>
        <w:t>Availability and p</w:t>
      </w:r>
      <w:r w:rsidR="00240AE0" w:rsidRPr="00810FB1">
        <w:rPr>
          <w:b/>
          <w:bCs/>
        </w:rPr>
        <w:t>ricing</w:t>
      </w:r>
    </w:p>
    <w:p w14:paraId="01FAB065" w14:textId="2D1DF7A2" w:rsidR="00240AE0" w:rsidRPr="00810FB1" w:rsidRDefault="00240AE0" w:rsidP="00F16183">
      <w:r w:rsidRPr="00810FB1">
        <w:t xml:space="preserve">The MD 421 </w:t>
      </w:r>
      <w:proofErr w:type="spellStart"/>
      <w:r w:rsidRPr="00810FB1">
        <w:t>Kompakt</w:t>
      </w:r>
      <w:proofErr w:type="spellEnd"/>
      <w:r w:rsidRPr="00810FB1">
        <w:t xml:space="preserve"> is available now</w:t>
      </w:r>
      <w:r w:rsidR="00810FB1" w:rsidRPr="00810FB1">
        <w:t xml:space="preserve"> for </w:t>
      </w:r>
      <w:r w:rsidRPr="00810FB1">
        <w:t>EUR 2</w:t>
      </w:r>
      <w:r w:rsidR="000F69B8">
        <w:t>7</w:t>
      </w:r>
      <w:r w:rsidRPr="00810FB1">
        <w:t xml:space="preserve">9 (MSRP), the version for drums </w:t>
      </w:r>
      <w:r w:rsidR="00810FB1" w:rsidRPr="00810FB1">
        <w:t xml:space="preserve">comes </w:t>
      </w:r>
      <w:r w:rsidRPr="00810FB1">
        <w:t xml:space="preserve">complete with </w:t>
      </w:r>
      <w:r w:rsidR="00810FB1" w:rsidRPr="00810FB1">
        <w:t xml:space="preserve">an </w:t>
      </w:r>
      <w:r w:rsidRPr="00810FB1">
        <w:t>MZH drum clamp</w:t>
      </w:r>
      <w:r w:rsidR="00810FB1" w:rsidRPr="00810FB1">
        <w:t xml:space="preserve"> and</w:t>
      </w:r>
      <w:r w:rsidRPr="00810FB1">
        <w:t xml:space="preserve"> retails at </w:t>
      </w:r>
      <w:r w:rsidR="002F7F49">
        <w:t xml:space="preserve">EUR </w:t>
      </w:r>
      <w:r w:rsidRPr="00810FB1">
        <w:t>299 (MSRP)</w:t>
      </w:r>
      <w:r w:rsidR="00810FB1" w:rsidRPr="00810FB1">
        <w:t>.</w:t>
      </w:r>
      <w:r w:rsidR="007C2703">
        <w:t xml:space="preserve"> </w:t>
      </w:r>
      <w:r w:rsidR="00AB443D">
        <w:t xml:space="preserve">The MZH drum clamp included with the </w:t>
      </w:r>
      <w:r w:rsidR="002F7F49">
        <w:t xml:space="preserve">drum version is also available separately for EUR 19 (MSRP). </w:t>
      </w:r>
      <w:r w:rsidR="007C2703">
        <w:t xml:space="preserve">The MD 421-II will remain in the portfolio alongside the </w:t>
      </w:r>
      <w:r w:rsidR="00E32F08">
        <w:t xml:space="preserve">MD 421 </w:t>
      </w:r>
      <w:proofErr w:type="spellStart"/>
      <w:r w:rsidR="007C2703">
        <w:t>Kompakt</w:t>
      </w:r>
      <w:proofErr w:type="spellEnd"/>
      <w:r w:rsidR="007C2703">
        <w:t xml:space="preserve">. </w:t>
      </w:r>
    </w:p>
    <w:p w14:paraId="24886212" w14:textId="77777777" w:rsidR="003721E8" w:rsidRDefault="003721E8" w:rsidP="00DA4B96"/>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880"/>
        <w:gridCol w:w="6000"/>
      </w:tblGrid>
      <w:tr w:rsidR="00DE451D" w14:paraId="06FD885C" w14:textId="77777777" w:rsidTr="00DE451D">
        <w:tc>
          <w:tcPr>
            <w:tcW w:w="3935" w:type="dxa"/>
          </w:tcPr>
          <w:p w14:paraId="12F97E47" w14:textId="0D6186C3" w:rsidR="00DE451D" w:rsidRDefault="00DE451D" w:rsidP="00DE451D">
            <w:pPr>
              <w:pStyle w:val="Beschriftung"/>
            </w:pPr>
            <w:r>
              <w:t xml:space="preserve">With its pristine, detailed sound, compact size and excellent feedback rejection and handling of high sound pressure levels, the MD 421 </w:t>
            </w:r>
            <w:proofErr w:type="spellStart"/>
            <w:r>
              <w:t>Kompakt</w:t>
            </w:r>
            <w:proofErr w:type="spellEnd"/>
            <w:r>
              <w:t xml:space="preserve"> is a versatile multi-purpose microphone</w:t>
            </w:r>
          </w:p>
        </w:tc>
        <w:tc>
          <w:tcPr>
            <w:tcW w:w="3935" w:type="dxa"/>
          </w:tcPr>
          <w:p w14:paraId="086E3540" w14:textId="5C252FC9" w:rsidR="00DE451D" w:rsidRDefault="00DE451D" w:rsidP="00DE451D">
            <w:pPr>
              <w:pStyle w:val="Beschriftung"/>
            </w:pPr>
            <w:r>
              <w:rPr>
                <w:noProof/>
              </w:rPr>
              <w:drawing>
                <wp:inline distT="0" distB="0" distL="0" distR="0" wp14:anchorId="19A71AEC" wp14:editId="69BCCF8E">
                  <wp:extent cx="3741962" cy="2494483"/>
                  <wp:effectExtent l="0" t="0" r="0" b="1270"/>
                  <wp:docPr id="691889423" name="Grafik 12" descr="Ein Bild, das Konzert, Musik, Audiogeräte,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89423" name="Grafik 12" descr="Ein Bild, das Konzert, Musik, Audiogeräte, Mikrofon enthält.&#10;&#10;Automatisch generierte Beschreibung"/>
                          <pic:cNvPicPr/>
                        </pic:nvPicPr>
                        <pic:blipFill>
                          <a:blip r:embed="rId14"/>
                          <a:stretch>
                            <a:fillRect/>
                          </a:stretch>
                        </pic:blipFill>
                        <pic:spPr>
                          <a:xfrm>
                            <a:off x="0" y="0"/>
                            <a:ext cx="3745675" cy="2496958"/>
                          </a:xfrm>
                          <a:prstGeom prst="rect">
                            <a:avLst/>
                          </a:prstGeom>
                        </pic:spPr>
                      </pic:pic>
                    </a:graphicData>
                  </a:graphic>
                </wp:inline>
              </w:drawing>
            </w:r>
          </w:p>
        </w:tc>
      </w:tr>
    </w:tbl>
    <w:p w14:paraId="304D60A5" w14:textId="77777777" w:rsidR="00DE451D" w:rsidRDefault="00DE451D" w:rsidP="00DA4B96"/>
    <w:p w14:paraId="0DB9B1F4" w14:textId="07C32022" w:rsidR="00E5270E" w:rsidRPr="00810FB1" w:rsidRDefault="00E5270E" w:rsidP="00DA4B96">
      <w:r w:rsidRPr="00810FB1">
        <w:t>(Ends)</w:t>
      </w:r>
    </w:p>
    <w:p w14:paraId="52780530" w14:textId="77777777" w:rsidR="004432AF" w:rsidRPr="00810FB1" w:rsidRDefault="004432AF" w:rsidP="00DA4B96"/>
    <w:p w14:paraId="2D1A6F0F" w14:textId="534D694D" w:rsidR="00CD3DE2" w:rsidRPr="00810FB1" w:rsidRDefault="00CD3DE2" w:rsidP="00CD3DE2">
      <w:pPr>
        <w:rPr>
          <w:b/>
          <w:bCs/>
        </w:rPr>
      </w:pPr>
      <w:r w:rsidRPr="00810FB1">
        <w:rPr>
          <w:b/>
          <w:bCs/>
        </w:rPr>
        <w:t>Additional information for the editor</w:t>
      </w:r>
    </w:p>
    <w:p w14:paraId="1AA8008E" w14:textId="77777777" w:rsidR="00E5270E" w:rsidRPr="00810FB1" w:rsidRDefault="00E5270E" w:rsidP="00DA4B96"/>
    <w:p w14:paraId="77A2A5B5" w14:textId="7AAC0B16" w:rsidR="00E5270E" w:rsidRPr="00810FB1" w:rsidRDefault="00E5270E" w:rsidP="00DA4B96">
      <w:r w:rsidRPr="00810FB1">
        <w:t xml:space="preserve">The </w:t>
      </w:r>
      <w:r w:rsidR="00CD3DE2" w:rsidRPr="00810FB1">
        <w:t xml:space="preserve">high-resolution </w:t>
      </w:r>
      <w:r w:rsidRPr="00810FB1">
        <w:t xml:space="preserve">images accompanying this media release </w:t>
      </w:r>
      <w:r w:rsidR="00250833" w:rsidRPr="00810FB1">
        <w:t>and</w:t>
      </w:r>
      <w:r w:rsidR="00CD3DE2" w:rsidRPr="00810FB1">
        <w:t xml:space="preserve"> a selection of </w:t>
      </w:r>
      <w:r w:rsidR="00250833" w:rsidRPr="00810FB1">
        <w:t xml:space="preserve">additional </w:t>
      </w:r>
      <w:r w:rsidR="00632E86" w:rsidRPr="00810FB1">
        <w:t xml:space="preserve">application </w:t>
      </w:r>
      <w:r w:rsidR="00CD3DE2" w:rsidRPr="00810FB1">
        <w:t>photos</w:t>
      </w:r>
      <w:r w:rsidR="00250833" w:rsidRPr="00810FB1">
        <w:t xml:space="preserve"> </w:t>
      </w:r>
      <w:r w:rsidRPr="00810FB1">
        <w:t xml:space="preserve">can be downloaded </w:t>
      </w:r>
      <w:hyperlink r:id="rId15" w:history="1">
        <w:r w:rsidRPr="00A834FD">
          <w:rPr>
            <w:rStyle w:val="Hyperlink"/>
            <w:color w:val="0095D5" w:themeColor="accent1"/>
          </w:rPr>
          <w:t>here</w:t>
        </w:r>
      </w:hyperlink>
      <w:r w:rsidRPr="00810FB1">
        <w:t xml:space="preserve">. </w:t>
      </w:r>
      <w:r w:rsidR="00CD3DE2" w:rsidRPr="00810FB1">
        <w:t>All application photos are also available in a higher resolution – simply reach out to your local PR manager</w:t>
      </w:r>
      <w:r w:rsidR="004604F5" w:rsidRPr="00810FB1">
        <w:t xml:space="preserve">. </w:t>
      </w:r>
    </w:p>
    <w:p w14:paraId="59ED3DCE" w14:textId="77777777" w:rsidR="004604F5" w:rsidRPr="00810FB1" w:rsidRDefault="004604F5" w:rsidP="00DA4B96"/>
    <w:p w14:paraId="3ACC0559" w14:textId="5C7DBC4F" w:rsidR="004604F5" w:rsidRPr="00810FB1" w:rsidRDefault="004604F5" w:rsidP="00DA4B96">
      <w:r w:rsidRPr="00810FB1">
        <w:rPr>
          <w:noProof/>
        </w:rPr>
        <w:drawing>
          <wp:inline distT="0" distB="0" distL="0" distR="0" wp14:anchorId="5EAE0BAC" wp14:editId="5E093A0C">
            <wp:extent cx="2706624" cy="2054698"/>
            <wp:effectExtent l="0" t="0" r="0" b="3175"/>
            <wp:docPr id="274345661" name="Grafik 6"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45661" name="Grafik 6" descr="Ein Bild, das Text, Screenshot, Schrift, Zahl enthält.&#10;&#10;Automatisch generierte Beschreibung"/>
                    <pic:cNvPicPr/>
                  </pic:nvPicPr>
                  <pic:blipFill>
                    <a:blip r:embed="rId16"/>
                    <a:stretch>
                      <a:fillRect/>
                    </a:stretch>
                  </pic:blipFill>
                  <pic:spPr>
                    <a:xfrm>
                      <a:off x="0" y="0"/>
                      <a:ext cx="2712416" cy="2059095"/>
                    </a:xfrm>
                    <a:prstGeom prst="rect">
                      <a:avLst/>
                    </a:prstGeom>
                  </pic:spPr>
                </pic:pic>
              </a:graphicData>
            </a:graphic>
          </wp:inline>
        </w:drawing>
      </w:r>
    </w:p>
    <w:p w14:paraId="21D76D53" w14:textId="0CB979B2" w:rsidR="00E5270E" w:rsidRPr="00810FB1" w:rsidRDefault="00BB4CCD" w:rsidP="00DA4B96">
      <w:r w:rsidRPr="00810FB1">
        <w:rPr>
          <w:noProof/>
        </w:rPr>
        <w:lastRenderedPageBreak/>
        <w:drawing>
          <wp:inline distT="0" distB="0" distL="0" distR="0" wp14:anchorId="427E62ED" wp14:editId="181553D6">
            <wp:extent cx="3504309" cy="1806854"/>
            <wp:effectExtent l="0" t="0" r="1270" b="3175"/>
            <wp:docPr id="1968297517" name="Grafik 8" descr="Ein Bild, das Text, Reihe, Diagramm,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97517" name="Grafik 8" descr="Ein Bild, das Text, Reihe, Diagramm, Screenshot enthält.&#10;&#10;Automatisch generierte Beschreibung"/>
                    <pic:cNvPicPr/>
                  </pic:nvPicPr>
                  <pic:blipFill>
                    <a:blip r:embed="rId17"/>
                    <a:stretch>
                      <a:fillRect/>
                    </a:stretch>
                  </pic:blipFill>
                  <pic:spPr>
                    <a:xfrm>
                      <a:off x="0" y="0"/>
                      <a:ext cx="3521466" cy="1815700"/>
                    </a:xfrm>
                    <a:prstGeom prst="rect">
                      <a:avLst/>
                    </a:prstGeom>
                  </pic:spPr>
                </pic:pic>
              </a:graphicData>
            </a:graphic>
          </wp:inline>
        </w:drawing>
      </w:r>
    </w:p>
    <w:p w14:paraId="10AEAA9E" w14:textId="77777777" w:rsidR="00BB4CCD" w:rsidRPr="00810FB1" w:rsidRDefault="00BB4CCD" w:rsidP="00DA4B96"/>
    <w:p w14:paraId="4F9DDADD" w14:textId="77DF2CF8" w:rsidR="00BB4CCD" w:rsidRPr="00810FB1" w:rsidRDefault="00BB4CCD" w:rsidP="00DA4B96">
      <w:r w:rsidRPr="00810FB1">
        <w:rPr>
          <w:noProof/>
        </w:rPr>
        <w:drawing>
          <wp:inline distT="0" distB="0" distL="0" distR="0" wp14:anchorId="47CD2F5D" wp14:editId="12ABE98F">
            <wp:extent cx="2622727" cy="2048256"/>
            <wp:effectExtent l="0" t="0" r="6350" b="9525"/>
            <wp:docPr id="287121000" name="Grafik 7" descr="Ein Bild, das Text, Diagramm, Kreis,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21000" name="Grafik 7" descr="Ein Bild, das Text, Diagramm, Kreis, Reihe enthält.&#10;&#10;Automatisch generierte Beschreibung"/>
                    <pic:cNvPicPr/>
                  </pic:nvPicPr>
                  <pic:blipFill>
                    <a:blip r:embed="rId18"/>
                    <a:stretch>
                      <a:fillRect/>
                    </a:stretch>
                  </pic:blipFill>
                  <pic:spPr>
                    <a:xfrm>
                      <a:off x="0" y="0"/>
                      <a:ext cx="2639650" cy="2061472"/>
                    </a:xfrm>
                    <a:prstGeom prst="rect">
                      <a:avLst/>
                    </a:prstGeom>
                  </pic:spPr>
                </pic:pic>
              </a:graphicData>
            </a:graphic>
          </wp:inline>
        </w:drawing>
      </w:r>
    </w:p>
    <w:p w14:paraId="02FF3D8A" w14:textId="77777777" w:rsidR="004604F5" w:rsidRPr="00810FB1" w:rsidRDefault="004604F5" w:rsidP="00DA4B96"/>
    <w:p w14:paraId="7CDB328F" w14:textId="77777777" w:rsidR="0002682A" w:rsidRPr="00810FB1" w:rsidRDefault="0002682A" w:rsidP="00DA4B96"/>
    <w:p w14:paraId="7A7D7843" w14:textId="77777777" w:rsidR="001E5F7D" w:rsidRPr="00810FB1" w:rsidRDefault="001E5F7D" w:rsidP="001E5F7D">
      <w:pPr>
        <w:spacing w:line="240" w:lineRule="auto"/>
        <w:rPr>
          <w:b/>
          <w:bCs/>
        </w:rPr>
      </w:pPr>
      <w:bookmarkStart w:id="0" w:name="_Hlk515635723"/>
      <w:r w:rsidRPr="00810FB1">
        <w:rPr>
          <w:b/>
          <w:bCs/>
        </w:rPr>
        <w:t xml:space="preserve">About the Sennheiser brand </w:t>
      </w:r>
    </w:p>
    <w:p w14:paraId="3A7B95BB" w14:textId="120EA66A" w:rsidR="001E5F7D" w:rsidRPr="00810FB1" w:rsidRDefault="001E5F7D" w:rsidP="001E5F7D">
      <w:pPr>
        <w:spacing w:line="240" w:lineRule="auto"/>
      </w:pPr>
      <w:r w:rsidRPr="00810FB1">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w:t>
      </w:r>
      <w:r w:rsidR="00810FB1" w:rsidRPr="00810FB1">
        <w:t>SE</w:t>
      </w:r>
      <w:r w:rsidRPr="00810FB1">
        <w:t xml:space="preserve"> &amp; Co. KG, the business with consumer devices such as headphones, soundbars and speech-enhanced hearables is operated by </w:t>
      </w:r>
      <w:proofErr w:type="spellStart"/>
      <w:r w:rsidRPr="00810FB1">
        <w:t>Sonova</w:t>
      </w:r>
      <w:proofErr w:type="spellEnd"/>
      <w:r w:rsidRPr="00810FB1">
        <w:t xml:space="preserve"> Holding AG under the license of Sennheiser.  </w:t>
      </w:r>
    </w:p>
    <w:p w14:paraId="322BF649" w14:textId="77777777" w:rsidR="001E5F7D" w:rsidRPr="00810FB1" w:rsidRDefault="001E5F7D" w:rsidP="001E5F7D">
      <w:pPr>
        <w:spacing w:line="240" w:lineRule="auto"/>
      </w:pPr>
    </w:p>
    <w:p w14:paraId="5B940FB5" w14:textId="77777777" w:rsidR="001E5F7D" w:rsidRPr="00810FB1" w:rsidRDefault="008F6455" w:rsidP="001E5F7D">
      <w:pPr>
        <w:spacing w:line="240" w:lineRule="auto"/>
        <w:rPr>
          <w:color w:val="0095D5" w:themeColor="accent1"/>
          <w:szCs w:val="18"/>
        </w:rPr>
      </w:pPr>
      <w:hyperlink r:id="rId19" w:history="1">
        <w:r w:rsidR="001E5F7D" w:rsidRPr="00810FB1">
          <w:rPr>
            <w:rStyle w:val="Hyperlink"/>
            <w:color w:val="0095D5" w:themeColor="accent1"/>
            <w:szCs w:val="18"/>
            <w:u w:val="none"/>
          </w:rPr>
          <w:t>www.sennheiser.com</w:t>
        </w:r>
      </w:hyperlink>
      <w:r w:rsidR="001E5F7D" w:rsidRPr="00810FB1">
        <w:rPr>
          <w:color w:val="0095D5" w:themeColor="accent1"/>
          <w:szCs w:val="18"/>
        </w:rPr>
        <w:t xml:space="preserve"> </w:t>
      </w:r>
    </w:p>
    <w:p w14:paraId="5A2B6DA4" w14:textId="77777777" w:rsidR="001E5F7D" w:rsidRPr="00810FB1" w:rsidRDefault="008F6455" w:rsidP="001E5F7D">
      <w:pPr>
        <w:spacing w:line="240" w:lineRule="auto"/>
        <w:rPr>
          <w:color w:val="0095D5" w:themeColor="accent1"/>
          <w:szCs w:val="18"/>
        </w:rPr>
      </w:pPr>
      <w:hyperlink r:id="rId20" w:history="1">
        <w:r w:rsidR="001E5F7D" w:rsidRPr="00810FB1">
          <w:rPr>
            <w:rStyle w:val="Hyperlink"/>
            <w:color w:val="0095D5" w:themeColor="accent1"/>
            <w:szCs w:val="18"/>
            <w:u w:val="none"/>
          </w:rPr>
          <w:t>www.sennheiser-hearing.com</w:t>
        </w:r>
      </w:hyperlink>
    </w:p>
    <w:bookmarkEnd w:id="0"/>
    <w:p w14:paraId="4F1A1314" w14:textId="77777777" w:rsidR="001E5F7D" w:rsidRPr="00810FB1" w:rsidRDefault="001E5F7D" w:rsidP="001E5F7D">
      <w:pPr>
        <w:pStyle w:val="About"/>
      </w:pPr>
    </w:p>
    <w:p w14:paraId="365AD2B0" w14:textId="77777777" w:rsidR="001E5F7D" w:rsidRPr="00810FB1" w:rsidRDefault="001E5F7D" w:rsidP="001E5F7D">
      <w:pPr>
        <w:pStyle w:val="About"/>
      </w:pPr>
    </w:p>
    <w:p w14:paraId="55517D68" w14:textId="77777777" w:rsidR="001E5F7D" w:rsidRPr="00810FB1" w:rsidRDefault="001E5F7D" w:rsidP="001E5F7D">
      <w:pPr>
        <w:pStyle w:val="Contact"/>
        <w:rPr>
          <w:b/>
        </w:rPr>
      </w:pPr>
      <w:r w:rsidRPr="00810FB1">
        <w:rPr>
          <w:b/>
        </w:rPr>
        <w:t xml:space="preserve">Global Pro Audio Press Contact </w:t>
      </w:r>
    </w:p>
    <w:p w14:paraId="3244E5F5" w14:textId="77777777" w:rsidR="001E5F7D" w:rsidRPr="00810FB1" w:rsidRDefault="001E5F7D" w:rsidP="001E5F7D">
      <w:pPr>
        <w:pStyle w:val="Contact"/>
        <w:rPr>
          <w:color w:val="0095D5"/>
        </w:rPr>
      </w:pPr>
      <w:r w:rsidRPr="00810FB1">
        <w:rPr>
          <w:color w:val="0095D5"/>
        </w:rPr>
        <w:t>Stephanie Schmidt</w:t>
      </w:r>
    </w:p>
    <w:p w14:paraId="1836C66B" w14:textId="77777777" w:rsidR="001E5F7D" w:rsidRPr="00810FB1" w:rsidRDefault="001E5F7D" w:rsidP="001E5F7D">
      <w:pPr>
        <w:pStyle w:val="Contact"/>
      </w:pPr>
      <w:r w:rsidRPr="00810FB1">
        <w:t>stephanie.schmidt@sennheiser.com</w:t>
      </w:r>
    </w:p>
    <w:p w14:paraId="0866A541" w14:textId="77777777" w:rsidR="001E5F7D" w:rsidRPr="00810FB1" w:rsidRDefault="001E5F7D" w:rsidP="001E5F7D">
      <w:pPr>
        <w:pStyle w:val="Contact"/>
      </w:pPr>
      <w:r w:rsidRPr="00810FB1">
        <w:t xml:space="preserve">+49 </w:t>
      </w:r>
      <w:r w:rsidRPr="00810FB1">
        <w:rPr>
          <w:noProof/>
        </w:rPr>
        <w:t>(5130) 600 – 1275</w:t>
      </w:r>
    </w:p>
    <w:p w14:paraId="70BC158C" w14:textId="77777777" w:rsidR="001808F4" w:rsidRPr="00810FB1" w:rsidRDefault="001808F4" w:rsidP="00DA4B96"/>
    <w:sectPr w:rsidR="001808F4" w:rsidRPr="00810FB1" w:rsidSect="009031C7">
      <w:headerReference w:type="default" r:id="rId21"/>
      <w:headerReference w:type="first" r:id="rId22"/>
      <w:footerReference w:type="first" r:id="rId23"/>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87CC50" w14:textId="77777777" w:rsidR="008B12F1" w:rsidRDefault="008B12F1" w:rsidP="00CA1EB9">
      <w:pPr>
        <w:spacing w:line="240" w:lineRule="auto"/>
      </w:pPr>
      <w:r>
        <w:separator/>
      </w:r>
    </w:p>
  </w:endnote>
  <w:endnote w:type="continuationSeparator" w:id="0">
    <w:p w14:paraId="20D2727B" w14:textId="77777777" w:rsidR="008B12F1" w:rsidRDefault="008B12F1"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panose1 w:val="020B0504020101010102"/>
    <w:charset w:val="00"/>
    <w:family w:val="swiss"/>
    <w:pitch w:val="variable"/>
    <w:sig w:usb0="A00000AF" w:usb1="500020DB" w:usb2="00000000" w:usb3="00000000" w:csb0="00000093" w:csb1="00000000"/>
    <w:embedRegular r:id="rId1" w:fontKey="{CE3E7906-F8C4-47D2-A789-8AFC43F8B09A}"/>
    <w:embedBold r:id="rId2" w:fontKey="{672BBEB1-2436-4896-ADE5-92F65B68B5C3}"/>
    <w:embedItalic r:id="rId3" w:fontKey="{E1696CFE-2208-4D90-9171-13584ECB997E}"/>
    <w:embedBoldItalic r:id="rId4" w:fontKey="{062D07E0-313F-4A99-9F1E-098CF6F640D0}"/>
  </w:font>
  <w:font w:name="Calibri">
    <w:panose1 w:val="020F0502020204030204"/>
    <w:charset w:val="00"/>
    <w:family w:val="swiss"/>
    <w:pitch w:val="variable"/>
    <w:sig w:usb0="E4002EFF" w:usb1="C000247B" w:usb2="00000009" w:usb3="00000000" w:csb0="000001FF" w:csb1="00000000"/>
    <w:embedRegular r:id="rId5" w:fontKey="{31E9AE60-2F3F-44C9-B0DE-DFC23436263B}"/>
  </w:font>
  <w:font w:name="Segoe UI">
    <w:panose1 w:val="020B0502040204020203"/>
    <w:charset w:val="00"/>
    <w:family w:val="swiss"/>
    <w:pitch w:val="variable"/>
    <w:sig w:usb0="E4002EFF" w:usb1="C000E47F" w:usb2="00000009" w:usb3="00000000" w:csb0="000001FF" w:csb1="00000000"/>
    <w:embedRegular r:id="rId6" w:fontKey="{01DDC963-0C02-4DF9-8822-E88BE8827C1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77DFD" w14:textId="77777777" w:rsidR="00FB7A5A" w:rsidRDefault="00FB7A5A" w:rsidP="009031C7">
    <w:pPr>
      <w:pStyle w:val="Fuzeile"/>
      <w:tabs>
        <w:tab w:val="left" w:pos="3068"/>
      </w:tabs>
    </w:pPr>
    <w:r>
      <w:rPr>
        <w:noProof/>
        <w:lang w:eastAsia="en-GB"/>
      </w:rPr>
      <w:drawing>
        <wp:anchor distT="0" distB="0" distL="114300" distR="114300" simplePos="0" relativeHeight="251673600"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EA461C" w14:textId="77777777" w:rsidR="008B12F1" w:rsidRDefault="008B12F1" w:rsidP="00CA1EB9">
      <w:pPr>
        <w:spacing w:line="240" w:lineRule="auto"/>
      </w:pPr>
      <w:r>
        <w:separator/>
      </w:r>
    </w:p>
  </w:footnote>
  <w:footnote w:type="continuationSeparator" w:id="0">
    <w:p w14:paraId="7D3E46ED" w14:textId="77777777" w:rsidR="008B12F1" w:rsidRDefault="008B12F1"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9AD44" w14:textId="33EF50D5" w:rsidR="00FB7A5A" w:rsidRPr="008E5D5C" w:rsidRDefault="00FB7A5A" w:rsidP="008E5D5C">
    <w:pPr>
      <w:pStyle w:val="Kopfzeile"/>
      <w:rPr>
        <w:color w:val="0095D5" w:themeColor="accent1"/>
      </w:rPr>
    </w:pPr>
    <w:r w:rsidRPr="008E5D5C">
      <w:rPr>
        <w:noProof/>
        <w:color w:val="0095D5" w:themeColor="accent1"/>
        <w:lang w:eastAsia="en-GB"/>
      </w:rPr>
      <w:drawing>
        <wp:anchor distT="0" distB="0" distL="114300" distR="114300" simplePos="0" relativeHeight="251656192"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FD7636">
      <w:rPr>
        <w:color w:val="0095D5" w:themeColor="accent1"/>
      </w:rPr>
      <w:t>PRESS RELEASE</w:t>
    </w:r>
  </w:p>
  <w:p w14:paraId="1388D396" w14:textId="77777777" w:rsidR="00FB7A5A" w:rsidRPr="008E5D5C" w:rsidRDefault="00EB486D" w:rsidP="008E5D5C">
    <w:pPr>
      <w:pStyle w:val="Kopfzeile"/>
    </w:pPr>
    <w:r>
      <w:fldChar w:fldCharType="begin"/>
    </w:r>
    <w:r>
      <w:instrText xml:space="preserve"> PAGE  \* Arabic  \* MERGEFORMAT </w:instrText>
    </w:r>
    <w:r>
      <w:fldChar w:fldCharType="separate"/>
    </w:r>
    <w:r w:rsidR="005D54A7">
      <w:rPr>
        <w:noProof/>
      </w:rPr>
      <w:t>8</w:t>
    </w:r>
    <w:r>
      <w:rPr>
        <w:noProof/>
      </w:rPr>
      <w:fldChar w:fldCharType="end"/>
    </w:r>
    <w:r w:rsidR="00FB7A5A">
      <w:t>/</w:t>
    </w:r>
    <w:r w:rsidR="008F6455">
      <w:fldChar w:fldCharType="begin"/>
    </w:r>
    <w:r w:rsidR="008F6455">
      <w:instrText xml:space="preserve"> NUMPAGES  \* Arabic  \* MERGEFORMAT </w:instrText>
    </w:r>
    <w:r w:rsidR="008F6455">
      <w:fldChar w:fldCharType="separate"/>
    </w:r>
    <w:r w:rsidR="005D54A7">
      <w:rPr>
        <w:noProof/>
      </w:rPr>
      <w:t>8</w:t>
    </w:r>
    <w:r w:rsidR="008F6455">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BB94C" w14:textId="6A5142F0" w:rsidR="00FB7A5A" w:rsidRPr="008E5D5C" w:rsidRDefault="00FB7A5A" w:rsidP="008E5D5C">
    <w:pPr>
      <w:pStyle w:val="Kopfzeile"/>
      <w:rPr>
        <w:color w:val="0095D5" w:themeColor="accent1"/>
      </w:rPr>
    </w:pPr>
    <w:r w:rsidRPr="008E5D5C">
      <w:rPr>
        <w:noProof/>
        <w:color w:val="0095D5" w:themeColor="accent1"/>
        <w:lang w:eastAsia="en-GB"/>
      </w:rPr>
      <w:drawing>
        <wp:anchor distT="0" distB="0" distL="114300" distR="114300" simplePos="0" relativeHeight="251671552"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A63312">
      <w:rPr>
        <w:color w:val="0095D5" w:themeColor="accent1"/>
      </w:rPr>
      <w:t>PRESS RELEASE</w:t>
    </w:r>
  </w:p>
  <w:p w14:paraId="7AB08A20" w14:textId="77777777" w:rsidR="00FB7A5A" w:rsidRPr="008E5D5C" w:rsidRDefault="00EB486D" w:rsidP="008E5D5C">
    <w:pPr>
      <w:pStyle w:val="Kopfzeile"/>
    </w:pPr>
    <w:r>
      <w:fldChar w:fldCharType="begin"/>
    </w:r>
    <w:r>
      <w:instrText xml:space="preserve"> PAGE  \* Arabic  \* MERGEFORMAT </w:instrText>
    </w:r>
    <w:r>
      <w:fldChar w:fldCharType="separate"/>
    </w:r>
    <w:r w:rsidR="005D54A7">
      <w:rPr>
        <w:noProof/>
      </w:rPr>
      <w:t>1</w:t>
    </w:r>
    <w:r>
      <w:rPr>
        <w:noProof/>
      </w:rPr>
      <w:fldChar w:fldCharType="end"/>
    </w:r>
    <w:r w:rsidR="00FB7A5A">
      <w:t>/</w:t>
    </w:r>
    <w:r w:rsidR="008F6455">
      <w:fldChar w:fldCharType="begin"/>
    </w:r>
    <w:r w:rsidR="008F6455">
      <w:instrText xml:space="preserve"> NUMPAGES  \* Arabic  \* MERGEFORMAT </w:instrText>
    </w:r>
    <w:r w:rsidR="008F6455">
      <w:fldChar w:fldCharType="separate"/>
    </w:r>
    <w:r w:rsidR="005D54A7">
      <w:rPr>
        <w:noProof/>
      </w:rPr>
      <w:t>8</w:t>
    </w:r>
    <w:r w:rsidR="008F6455">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8"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9"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CCC41EC"/>
    <w:multiLevelType w:val="multilevel"/>
    <w:tmpl w:val="7F8ED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6"/>
  </w:num>
  <w:num w:numId="2" w16cid:durableId="186984853">
    <w:abstractNumId w:val="3"/>
  </w:num>
  <w:num w:numId="3" w16cid:durableId="346561995">
    <w:abstractNumId w:val="27"/>
  </w:num>
  <w:num w:numId="4" w16cid:durableId="1119106532">
    <w:abstractNumId w:val="5"/>
  </w:num>
  <w:num w:numId="5" w16cid:durableId="991448283">
    <w:abstractNumId w:val="22"/>
  </w:num>
  <w:num w:numId="6" w16cid:durableId="1280915196">
    <w:abstractNumId w:val="10"/>
  </w:num>
  <w:num w:numId="7" w16cid:durableId="11991243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2"/>
  </w:num>
  <w:num w:numId="9" w16cid:durableId="1600024588">
    <w:abstractNumId w:val="17"/>
  </w:num>
  <w:num w:numId="10" w16cid:durableId="1256665590">
    <w:abstractNumId w:val="1"/>
  </w:num>
  <w:num w:numId="11" w16cid:durableId="1057514873">
    <w:abstractNumId w:val="7"/>
  </w:num>
  <w:num w:numId="12" w16cid:durableId="500583104">
    <w:abstractNumId w:val="18"/>
  </w:num>
  <w:num w:numId="13" w16cid:durableId="2106994012">
    <w:abstractNumId w:val="26"/>
  </w:num>
  <w:num w:numId="14" w16cid:durableId="1982268949">
    <w:abstractNumId w:val="4"/>
  </w:num>
  <w:num w:numId="15" w16cid:durableId="1043334849">
    <w:abstractNumId w:val="19"/>
  </w:num>
  <w:num w:numId="16" w16cid:durableId="544417113">
    <w:abstractNumId w:val="13"/>
  </w:num>
  <w:num w:numId="17" w16cid:durableId="1106970006">
    <w:abstractNumId w:val="11"/>
  </w:num>
  <w:num w:numId="18" w16cid:durableId="463811849">
    <w:abstractNumId w:val="9"/>
  </w:num>
  <w:num w:numId="19" w16cid:durableId="1522091376">
    <w:abstractNumId w:val="15"/>
  </w:num>
  <w:num w:numId="20" w16cid:durableId="1717659899">
    <w:abstractNumId w:val="16"/>
  </w:num>
  <w:num w:numId="21" w16cid:durableId="1914731969">
    <w:abstractNumId w:val="20"/>
  </w:num>
  <w:num w:numId="22" w16cid:durableId="1576040876">
    <w:abstractNumId w:val="25"/>
  </w:num>
  <w:num w:numId="23" w16cid:durableId="1854803160">
    <w:abstractNumId w:val="23"/>
  </w:num>
  <w:num w:numId="24" w16cid:durableId="1769890609">
    <w:abstractNumId w:val="24"/>
  </w:num>
  <w:num w:numId="25" w16cid:durableId="1743529286">
    <w:abstractNumId w:val="0"/>
  </w:num>
  <w:num w:numId="26" w16cid:durableId="2076976553">
    <w:abstractNumId w:val="14"/>
  </w:num>
  <w:num w:numId="27" w16cid:durableId="442847330">
    <w:abstractNumId w:val="12"/>
  </w:num>
  <w:num w:numId="28" w16cid:durableId="610670493">
    <w:abstractNumId w:val="8"/>
  </w:num>
  <w:num w:numId="29" w16cid:durableId="12813060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TrueTypeFonts/>
  <w:proofState w:spelling="clean"/>
  <w:defaultTabStop w:val="708"/>
  <w:hyphenationZone w:val="425"/>
  <w:characterSpacingControl w:val="doNotCompress"/>
  <w:hdrShapeDefaults>
    <o:shapedefaults v:ext="edit" spidmax="2856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1645"/>
    <w:rsid w:val="00002E64"/>
    <w:rsid w:val="00007D36"/>
    <w:rsid w:val="00012C94"/>
    <w:rsid w:val="000134D7"/>
    <w:rsid w:val="0001367D"/>
    <w:rsid w:val="00013C28"/>
    <w:rsid w:val="00014BCA"/>
    <w:rsid w:val="0001506C"/>
    <w:rsid w:val="0001540B"/>
    <w:rsid w:val="000160AF"/>
    <w:rsid w:val="0001632B"/>
    <w:rsid w:val="0001676E"/>
    <w:rsid w:val="00020FAA"/>
    <w:rsid w:val="00021722"/>
    <w:rsid w:val="00024D82"/>
    <w:rsid w:val="0002682A"/>
    <w:rsid w:val="00034027"/>
    <w:rsid w:val="00034424"/>
    <w:rsid w:val="00035A74"/>
    <w:rsid w:val="00036E15"/>
    <w:rsid w:val="00037CAA"/>
    <w:rsid w:val="00040AE6"/>
    <w:rsid w:val="000451AC"/>
    <w:rsid w:val="00046898"/>
    <w:rsid w:val="00047D6A"/>
    <w:rsid w:val="000515F9"/>
    <w:rsid w:val="00051D3B"/>
    <w:rsid w:val="00052598"/>
    <w:rsid w:val="000534CD"/>
    <w:rsid w:val="00056103"/>
    <w:rsid w:val="000569C8"/>
    <w:rsid w:val="000600FB"/>
    <w:rsid w:val="00060BEE"/>
    <w:rsid w:val="0006221A"/>
    <w:rsid w:val="00062A68"/>
    <w:rsid w:val="000650C7"/>
    <w:rsid w:val="00067931"/>
    <w:rsid w:val="00071D44"/>
    <w:rsid w:val="0007201C"/>
    <w:rsid w:val="00072573"/>
    <w:rsid w:val="000822A9"/>
    <w:rsid w:val="00082526"/>
    <w:rsid w:val="00083F5B"/>
    <w:rsid w:val="000845EB"/>
    <w:rsid w:val="000849DC"/>
    <w:rsid w:val="000850F9"/>
    <w:rsid w:val="00086BC7"/>
    <w:rsid w:val="00090449"/>
    <w:rsid w:val="00090721"/>
    <w:rsid w:val="00093230"/>
    <w:rsid w:val="0009384F"/>
    <w:rsid w:val="000A054A"/>
    <w:rsid w:val="000A0C6C"/>
    <w:rsid w:val="000A207B"/>
    <w:rsid w:val="000A3ECE"/>
    <w:rsid w:val="000B16C2"/>
    <w:rsid w:val="000B75BA"/>
    <w:rsid w:val="000C032C"/>
    <w:rsid w:val="000C07FC"/>
    <w:rsid w:val="000C1C9D"/>
    <w:rsid w:val="000C277A"/>
    <w:rsid w:val="000C3C6E"/>
    <w:rsid w:val="000C5823"/>
    <w:rsid w:val="000D07C3"/>
    <w:rsid w:val="000D4C63"/>
    <w:rsid w:val="000D6B69"/>
    <w:rsid w:val="000E558A"/>
    <w:rsid w:val="000E735B"/>
    <w:rsid w:val="000E7A92"/>
    <w:rsid w:val="000F1105"/>
    <w:rsid w:val="000F1B7D"/>
    <w:rsid w:val="000F69B8"/>
    <w:rsid w:val="000F6A24"/>
    <w:rsid w:val="000F712D"/>
    <w:rsid w:val="000F7E49"/>
    <w:rsid w:val="001023F9"/>
    <w:rsid w:val="00102E2C"/>
    <w:rsid w:val="001030EE"/>
    <w:rsid w:val="00106418"/>
    <w:rsid w:val="0010692D"/>
    <w:rsid w:val="001103C9"/>
    <w:rsid w:val="00110939"/>
    <w:rsid w:val="00111950"/>
    <w:rsid w:val="00113A80"/>
    <w:rsid w:val="00115425"/>
    <w:rsid w:val="00115666"/>
    <w:rsid w:val="00115EC7"/>
    <w:rsid w:val="00117457"/>
    <w:rsid w:val="00121501"/>
    <w:rsid w:val="0012211A"/>
    <w:rsid w:val="0012287C"/>
    <w:rsid w:val="00122E24"/>
    <w:rsid w:val="00124508"/>
    <w:rsid w:val="001274C0"/>
    <w:rsid w:val="0013050D"/>
    <w:rsid w:val="00133565"/>
    <w:rsid w:val="00133894"/>
    <w:rsid w:val="001345C1"/>
    <w:rsid w:val="0013610C"/>
    <w:rsid w:val="0014006E"/>
    <w:rsid w:val="0014010A"/>
    <w:rsid w:val="00140778"/>
    <w:rsid w:val="001469D9"/>
    <w:rsid w:val="00152916"/>
    <w:rsid w:val="00152FA9"/>
    <w:rsid w:val="00160DD1"/>
    <w:rsid w:val="00161E89"/>
    <w:rsid w:val="001624CA"/>
    <w:rsid w:val="00162832"/>
    <w:rsid w:val="00163E4D"/>
    <w:rsid w:val="00164879"/>
    <w:rsid w:val="0016666F"/>
    <w:rsid w:val="0016778C"/>
    <w:rsid w:val="00172077"/>
    <w:rsid w:val="001736A2"/>
    <w:rsid w:val="001747E2"/>
    <w:rsid w:val="001754B9"/>
    <w:rsid w:val="0017710D"/>
    <w:rsid w:val="001772AE"/>
    <w:rsid w:val="00177338"/>
    <w:rsid w:val="001779A2"/>
    <w:rsid w:val="001808F4"/>
    <w:rsid w:val="00182BE1"/>
    <w:rsid w:val="00183528"/>
    <w:rsid w:val="00186350"/>
    <w:rsid w:val="001927AC"/>
    <w:rsid w:val="00192CBA"/>
    <w:rsid w:val="00193330"/>
    <w:rsid w:val="00196190"/>
    <w:rsid w:val="00196886"/>
    <w:rsid w:val="00196DDB"/>
    <w:rsid w:val="00197815"/>
    <w:rsid w:val="001A1DA6"/>
    <w:rsid w:val="001A3B16"/>
    <w:rsid w:val="001A5A7D"/>
    <w:rsid w:val="001A6D46"/>
    <w:rsid w:val="001A6DF3"/>
    <w:rsid w:val="001B0B49"/>
    <w:rsid w:val="001B18B5"/>
    <w:rsid w:val="001B2400"/>
    <w:rsid w:val="001B46A8"/>
    <w:rsid w:val="001B49D9"/>
    <w:rsid w:val="001B4B52"/>
    <w:rsid w:val="001B4FAB"/>
    <w:rsid w:val="001B6A18"/>
    <w:rsid w:val="001C00CF"/>
    <w:rsid w:val="001C0AC8"/>
    <w:rsid w:val="001C63D8"/>
    <w:rsid w:val="001D3FC7"/>
    <w:rsid w:val="001D4136"/>
    <w:rsid w:val="001D4E25"/>
    <w:rsid w:val="001E0C8F"/>
    <w:rsid w:val="001E188A"/>
    <w:rsid w:val="001E2C73"/>
    <w:rsid w:val="001E5F7D"/>
    <w:rsid w:val="001F0F21"/>
    <w:rsid w:val="001F2EA0"/>
    <w:rsid w:val="001F3001"/>
    <w:rsid w:val="001F369F"/>
    <w:rsid w:val="002008AB"/>
    <w:rsid w:val="00203C58"/>
    <w:rsid w:val="002057CE"/>
    <w:rsid w:val="00205AD4"/>
    <w:rsid w:val="002075EF"/>
    <w:rsid w:val="00207D64"/>
    <w:rsid w:val="00213B6E"/>
    <w:rsid w:val="00214801"/>
    <w:rsid w:val="002206C4"/>
    <w:rsid w:val="00220D8B"/>
    <w:rsid w:val="00225A83"/>
    <w:rsid w:val="0023030F"/>
    <w:rsid w:val="0023078D"/>
    <w:rsid w:val="002332F1"/>
    <w:rsid w:val="00235506"/>
    <w:rsid w:val="002356E0"/>
    <w:rsid w:val="00235C08"/>
    <w:rsid w:val="00240019"/>
    <w:rsid w:val="002409B4"/>
    <w:rsid w:val="00240AE0"/>
    <w:rsid w:val="00241AE8"/>
    <w:rsid w:val="002447F4"/>
    <w:rsid w:val="00245322"/>
    <w:rsid w:val="002461ED"/>
    <w:rsid w:val="002465AA"/>
    <w:rsid w:val="00246A95"/>
    <w:rsid w:val="00247165"/>
    <w:rsid w:val="002502A3"/>
    <w:rsid w:val="00250833"/>
    <w:rsid w:val="00250A63"/>
    <w:rsid w:val="002510FD"/>
    <w:rsid w:val="00257E72"/>
    <w:rsid w:val="00261257"/>
    <w:rsid w:val="00262172"/>
    <w:rsid w:val="002640AF"/>
    <w:rsid w:val="002652AE"/>
    <w:rsid w:val="002654DE"/>
    <w:rsid w:val="00265E9F"/>
    <w:rsid w:val="00266F45"/>
    <w:rsid w:val="002670A9"/>
    <w:rsid w:val="00277033"/>
    <w:rsid w:val="00280603"/>
    <w:rsid w:val="00282A73"/>
    <w:rsid w:val="00282A8D"/>
    <w:rsid w:val="002834AA"/>
    <w:rsid w:val="00284363"/>
    <w:rsid w:val="002849F1"/>
    <w:rsid w:val="002856C8"/>
    <w:rsid w:val="00286F89"/>
    <w:rsid w:val="002917A2"/>
    <w:rsid w:val="002A0160"/>
    <w:rsid w:val="002A24D0"/>
    <w:rsid w:val="002A54F5"/>
    <w:rsid w:val="002B228B"/>
    <w:rsid w:val="002B2D4A"/>
    <w:rsid w:val="002B4D35"/>
    <w:rsid w:val="002B56E7"/>
    <w:rsid w:val="002B7498"/>
    <w:rsid w:val="002C014E"/>
    <w:rsid w:val="002C10B6"/>
    <w:rsid w:val="002C4738"/>
    <w:rsid w:val="002C59EB"/>
    <w:rsid w:val="002C6F4D"/>
    <w:rsid w:val="002C7064"/>
    <w:rsid w:val="002D11A8"/>
    <w:rsid w:val="002D4862"/>
    <w:rsid w:val="002D6BD2"/>
    <w:rsid w:val="002E0F21"/>
    <w:rsid w:val="002E1879"/>
    <w:rsid w:val="002E1F7C"/>
    <w:rsid w:val="002E3E3C"/>
    <w:rsid w:val="002E5827"/>
    <w:rsid w:val="002E6AC4"/>
    <w:rsid w:val="002F1B20"/>
    <w:rsid w:val="002F35FE"/>
    <w:rsid w:val="002F3A07"/>
    <w:rsid w:val="002F6C5E"/>
    <w:rsid w:val="002F7F49"/>
    <w:rsid w:val="0030235B"/>
    <w:rsid w:val="00305B63"/>
    <w:rsid w:val="00310330"/>
    <w:rsid w:val="0031154E"/>
    <w:rsid w:val="00311C6F"/>
    <w:rsid w:val="00313840"/>
    <w:rsid w:val="00314D5D"/>
    <w:rsid w:val="00320EA4"/>
    <w:rsid w:val="0032187C"/>
    <w:rsid w:val="003222F5"/>
    <w:rsid w:val="00323587"/>
    <w:rsid w:val="00324808"/>
    <w:rsid w:val="00324859"/>
    <w:rsid w:val="00326FB8"/>
    <w:rsid w:val="003275FC"/>
    <w:rsid w:val="00330111"/>
    <w:rsid w:val="003330DE"/>
    <w:rsid w:val="00334CD0"/>
    <w:rsid w:val="00337412"/>
    <w:rsid w:val="00341363"/>
    <w:rsid w:val="00344EF9"/>
    <w:rsid w:val="00346D4C"/>
    <w:rsid w:val="003477FA"/>
    <w:rsid w:val="00350556"/>
    <w:rsid w:val="00351B40"/>
    <w:rsid w:val="003524A7"/>
    <w:rsid w:val="00354AF9"/>
    <w:rsid w:val="003554FF"/>
    <w:rsid w:val="00360059"/>
    <w:rsid w:val="0036480A"/>
    <w:rsid w:val="00364D9F"/>
    <w:rsid w:val="003673FF"/>
    <w:rsid w:val="003708EA"/>
    <w:rsid w:val="003721E8"/>
    <w:rsid w:val="00372321"/>
    <w:rsid w:val="00373F92"/>
    <w:rsid w:val="00375ACD"/>
    <w:rsid w:val="00376E24"/>
    <w:rsid w:val="0038583A"/>
    <w:rsid w:val="00387600"/>
    <w:rsid w:val="00387744"/>
    <w:rsid w:val="00392136"/>
    <w:rsid w:val="0039693C"/>
    <w:rsid w:val="003A26C2"/>
    <w:rsid w:val="003A4922"/>
    <w:rsid w:val="003A649F"/>
    <w:rsid w:val="003B6F65"/>
    <w:rsid w:val="003C4BE3"/>
    <w:rsid w:val="003C59A5"/>
    <w:rsid w:val="003C5BCC"/>
    <w:rsid w:val="003D06A1"/>
    <w:rsid w:val="003D20E7"/>
    <w:rsid w:val="003D2DCD"/>
    <w:rsid w:val="003D4A94"/>
    <w:rsid w:val="003D4D81"/>
    <w:rsid w:val="003E0005"/>
    <w:rsid w:val="003E38A9"/>
    <w:rsid w:val="003E39E1"/>
    <w:rsid w:val="003E4B10"/>
    <w:rsid w:val="003E4BEF"/>
    <w:rsid w:val="003E6C95"/>
    <w:rsid w:val="003F4719"/>
    <w:rsid w:val="003F6B63"/>
    <w:rsid w:val="0040012C"/>
    <w:rsid w:val="00400B3D"/>
    <w:rsid w:val="00403B61"/>
    <w:rsid w:val="00404BF7"/>
    <w:rsid w:val="00406059"/>
    <w:rsid w:val="00407AFB"/>
    <w:rsid w:val="004122C3"/>
    <w:rsid w:val="0041298E"/>
    <w:rsid w:val="0042013C"/>
    <w:rsid w:val="00420EE3"/>
    <w:rsid w:val="00421B3A"/>
    <w:rsid w:val="004222D6"/>
    <w:rsid w:val="004233BA"/>
    <w:rsid w:val="00423EDD"/>
    <w:rsid w:val="004258A9"/>
    <w:rsid w:val="00431785"/>
    <w:rsid w:val="004332C4"/>
    <w:rsid w:val="0043430D"/>
    <w:rsid w:val="004344C6"/>
    <w:rsid w:val="004409EF"/>
    <w:rsid w:val="00442551"/>
    <w:rsid w:val="004426FB"/>
    <w:rsid w:val="004432AF"/>
    <w:rsid w:val="0045090B"/>
    <w:rsid w:val="00450FE3"/>
    <w:rsid w:val="004510F7"/>
    <w:rsid w:val="00451E96"/>
    <w:rsid w:val="00451F9E"/>
    <w:rsid w:val="00453B3E"/>
    <w:rsid w:val="00454A5A"/>
    <w:rsid w:val="00455202"/>
    <w:rsid w:val="004555C1"/>
    <w:rsid w:val="00456CAC"/>
    <w:rsid w:val="004604F5"/>
    <w:rsid w:val="0046132D"/>
    <w:rsid w:val="00462274"/>
    <w:rsid w:val="00462AE9"/>
    <w:rsid w:val="00470159"/>
    <w:rsid w:val="004708FB"/>
    <w:rsid w:val="00470E10"/>
    <w:rsid w:val="00474E4B"/>
    <w:rsid w:val="004850F3"/>
    <w:rsid w:val="00490C42"/>
    <w:rsid w:val="004948E1"/>
    <w:rsid w:val="004A40F5"/>
    <w:rsid w:val="004A6D46"/>
    <w:rsid w:val="004B5C66"/>
    <w:rsid w:val="004B7AD3"/>
    <w:rsid w:val="004C3017"/>
    <w:rsid w:val="004C46DE"/>
    <w:rsid w:val="004C5EB2"/>
    <w:rsid w:val="004D1199"/>
    <w:rsid w:val="004D3765"/>
    <w:rsid w:val="004E0A54"/>
    <w:rsid w:val="004E19A6"/>
    <w:rsid w:val="004E2405"/>
    <w:rsid w:val="004E7F9A"/>
    <w:rsid w:val="004F1121"/>
    <w:rsid w:val="004F31F9"/>
    <w:rsid w:val="004F355A"/>
    <w:rsid w:val="004F5A76"/>
    <w:rsid w:val="004F79CB"/>
    <w:rsid w:val="00500E07"/>
    <w:rsid w:val="00503BE9"/>
    <w:rsid w:val="00504A34"/>
    <w:rsid w:val="00505597"/>
    <w:rsid w:val="00507935"/>
    <w:rsid w:val="00507C02"/>
    <w:rsid w:val="005124E6"/>
    <w:rsid w:val="00512E73"/>
    <w:rsid w:val="005202E3"/>
    <w:rsid w:val="005232D7"/>
    <w:rsid w:val="00523995"/>
    <w:rsid w:val="00523C5A"/>
    <w:rsid w:val="0052510B"/>
    <w:rsid w:val="00527761"/>
    <w:rsid w:val="005327DB"/>
    <w:rsid w:val="00532E74"/>
    <w:rsid w:val="00535E0F"/>
    <w:rsid w:val="00536203"/>
    <w:rsid w:val="00540827"/>
    <w:rsid w:val="00541F4C"/>
    <w:rsid w:val="005438AB"/>
    <w:rsid w:val="00545A12"/>
    <w:rsid w:val="005522DB"/>
    <w:rsid w:val="005549D7"/>
    <w:rsid w:val="005605E0"/>
    <w:rsid w:val="00560FAB"/>
    <w:rsid w:val="00561A8C"/>
    <w:rsid w:val="00561BF5"/>
    <w:rsid w:val="00561E09"/>
    <w:rsid w:val="00565265"/>
    <w:rsid w:val="00567397"/>
    <w:rsid w:val="00571410"/>
    <w:rsid w:val="00572758"/>
    <w:rsid w:val="005735C2"/>
    <w:rsid w:val="00574BF2"/>
    <w:rsid w:val="005758BB"/>
    <w:rsid w:val="00576746"/>
    <w:rsid w:val="00576E02"/>
    <w:rsid w:val="005771F8"/>
    <w:rsid w:val="005775E9"/>
    <w:rsid w:val="00580709"/>
    <w:rsid w:val="00581015"/>
    <w:rsid w:val="005837D6"/>
    <w:rsid w:val="00583AAC"/>
    <w:rsid w:val="00584432"/>
    <w:rsid w:val="00584E31"/>
    <w:rsid w:val="005853C0"/>
    <w:rsid w:val="005858A6"/>
    <w:rsid w:val="00585911"/>
    <w:rsid w:val="005861F7"/>
    <w:rsid w:val="00586B05"/>
    <w:rsid w:val="00591E13"/>
    <w:rsid w:val="00591F95"/>
    <w:rsid w:val="005931FF"/>
    <w:rsid w:val="00593EDE"/>
    <w:rsid w:val="00596C4A"/>
    <w:rsid w:val="00597265"/>
    <w:rsid w:val="005A09B1"/>
    <w:rsid w:val="005A0B2C"/>
    <w:rsid w:val="005A1341"/>
    <w:rsid w:val="005A282C"/>
    <w:rsid w:val="005A2939"/>
    <w:rsid w:val="005A3459"/>
    <w:rsid w:val="005A6973"/>
    <w:rsid w:val="005B18BE"/>
    <w:rsid w:val="005B509D"/>
    <w:rsid w:val="005B5A50"/>
    <w:rsid w:val="005B7882"/>
    <w:rsid w:val="005C1041"/>
    <w:rsid w:val="005C1F67"/>
    <w:rsid w:val="005C346B"/>
    <w:rsid w:val="005C5F30"/>
    <w:rsid w:val="005C698C"/>
    <w:rsid w:val="005C6E3D"/>
    <w:rsid w:val="005C702A"/>
    <w:rsid w:val="005C7ECC"/>
    <w:rsid w:val="005D54A7"/>
    <w:rsid w:val="005D571F"/>
    <w:rsid w:val="005D67CB"/>
    <w:rsid w:val="005E04EC"/>
    <w:rsid w:val="005E34A2"/>
    <w:rsid w:val="005E4083"/>
    <w:rsid w:val="005E6EB3"/>
    <w:rsid w:val="005F2A2F"/>
    <w:rsid w:val="005F375F"/>
    <w:rsid w:val="005F6A15"/>
    <w:rsid w:val="005F74D3"/>
    <w:rsid w:val="00600ED3"/>
    <w:rsid w:val="0060142B"/>
    <w:rsid w:val="006020F2"/>
    <w:rsid w:val="006033A5"/>
    <w:rsid w:val="006051BB"/>
    <w:rsid w:val="006108B6"/>
    <w:rsid w:val="006142B6"/>
    <w:rsid w:val="006227F8"/>
    <w:rsid w:val="0062293A"/>
    <w:rsid w:val="00627B1F"/>
    <w:rsid w:val="00631B22"/>
    <w:rsid w:val="00632E86"/>
    <w:rsid w:val="00633157"/>
    <w:rsid w:val="00633754"/>
    <w:rsid w:val="0063731D"/>
    <w:rsid w:val="00645368"/>
    <w:rsid w:val="006478D9"/>
    <w:rsid w:val="006502F1"/>
    <w:rsid w:val="0066111A"/>
    <w:rsid w:val="006626CC"/>
    <w:rsid w:val="00662BB7"/>
    <w:rsid w:val="0066330C"/>
    <w:rsid w:val="0066469A"/>
    <w:rsid w:val="00665D96"/>
    <w:rsid w:val="00667104"/>
    <w:rsid w:val="0066793E"/>
    <w:rsid w:val="0067466B"/>
    <w:rsid w:val="006751C3"/>
    <w:rsid w:val="006758C2"/>
    <w:rsid w:val="006759BE"/>
    <w:rsid w:val="00675D6D"/>
    <w:rsid w:val="00675DA0"/>
    <w:rsid w:val="00675EC3"/>
    <w:rsid w:val="00680116"/>
    <w:rsid w:val="00681142"/>
    <w:rsid w:val="0068243D"/>
    <w:rsid w:val="00684335"/>
    <w:rsid w:val="00686D52"/>
    <w:rsid w:val="0069053D"/>
    <w:rsid w:val="006909C7"/>
    <w:rsid w:val="00690B64"/>
    <w:rsid w:val="00690DAD"/>
    <w:rsid w:val="00692D50"/>
    <w:rsid w:val="0069346D"/>
    <w:rsid w:val="0069441D"/>
    <w:rsid w:val="00695CAA"/>
    <w:rsid w:val="006967BE"/>
    <w:rsid w:val="00697D4B"/>
    <w:rsid w:val="006A2CC5"/>
    <w:rsid w:val="006B00C6"/>
    <w:rsid w:val="006B0B01"/>
    <w:rsid w:val="006B12AB"/>
    <w:rsid w:val="006B1B50"/>
    <w:rsid w:val="006B5046"/>
    <w:rsid w:val="006B6C35"/>
    <w:rsid w:val="006B7361"/>
    <w:rsid w:val="006B79B3"/>
    <w:rsid w:val="006B7BAC"/>
    <w:rsid w:val="006C0585"/>
    <w:rsid w:val="006C239A"/>
    <w:rsid w:val="006C29E1"/>
    <w:rsid w:val="006C7F79"/>
    <w:rsid w:val="006D154A"/>
    <w:rsid w:val="006D4BD0"/>
    <w:rsid w:val="006D55B1"/>
    <w:rsid w:val="006D7D25"/>
    <w:rsid w:val="006E08FD"/>
    <w:rsid w:val="006E233E"/>
    <w:rsid w:val="006E26F0"/>
    <w:rsid w:val="006E34D7"/>
    <w:rsid w:val="006E4EA2"/>
    <w:rsid w:val="006E58DB"/>
    <w:rsid w:val="006E7B06"/>
    <w:rsid w:val="006F058F"/>
    <w:rsid w:val="006F134F"/>
    <w:rsid w:val="006F1F15"/>
    <w:rsid w:val="006F21EC"/>
    <w:rsid w:val="006F269B"/>
    <w:rsid w:val="006F5634"/>
    <w:rsid w:val="00701A09"/>
    <w:rsid w:val="00702043"/>
    <w:rsid w:val="00705F92"/>
    <w:rsid w:val="007104C1"/>
    <w:rsid w:val="00713495"/>
    <w:rsid w:val="0071422C"/>
    <w:rsid w:val="007155FA"/>
    <w:rsid w:val="00717D59"/>
    <w:rsid w:val="007237E9"/>
    <w:rsid w:val="00724CB6"/>
    <w:rsid w:val="00724E7B"/>
    <w:rsid w:val="00725E5D"/>
    <w:rsid w:val="00730716"/>
    <w:rsid w:val="007321DA"/>
    <w:rsid w:val="00732897"/>
    <w:rsid w:val="00733FA9"/>
    <w:rsid w:val="0073498E"/>
    <w:rsid w:val="0073722D"/>
    <w:rsid w:val="00737B01"/>
    <w:rsid w:val="00740D3A"/>
    <w:rsid w:val="00740F42"/>
    <w:rsid w:val="00744963"/>
    <w:rsid w:val="0075529A"/>
    <w:rsid w:val="00760995"/>
    <w:rsid w:val="007639C9"/>
    <w:rsid w:val="007659E8"/>
    <w:rsid w:val="00766E21"/>
    <w:rsid w:val="007671C9"/>
    <w:rsid w:val="00771818"/>
    <w:rsid w:val="00772686"/>
    <w:rsid w:val="007777ED"/>
    <w:rsid w:val="0078066D"/>
    <w:rsid w:val="00780E34"/>
    <w:rsid w:val="00782317"/>
    <w:rsid w:val="007834E1"/>
    <w:rsid w:val="00785695"/>
    <w:rsid w:val="00786EA4"/>
    <w:rsid w:val="00790755"/>
    <w:rsid w:val="00792026"/>
    <w:rsid w:val="0079263F"/>
    <w:rsid w:val="00795089"/>
    <w:rsid w:val="00796EF7"/>
    <w:rsid w:val="007A0C84"/>
    <w:rsid w:val="007A2D75"/>
    <w:rsid w:val="007A53BD"/>
    <w:rsid w:val="007A5DEA"/>
    <w:rsid w:val="007A5F92"/>
    <w:rsid w:val="007B0147"/>
    <w:rsid w:val="007B0E9D"/>
    <w:rsid w:val="007B590C"/>
    <w:rsid w:val="007B77BB"/>
    <w:rsid w:val="007B7BB9"/>
    <w:rsid w:val="007C05D1"/>
    <w:rsid w:val="007C2184"/>
    <w:rsid w:val="007C2703"/>
    <w:rsid w:val="007C3608"/>
    <w:rsid w:val="007C4698"/>
    <w:rsid w:val="007C4F79"/>
    <w:rsid w:val="007C5F04"/>
    <w:rsid w:val="007C6B1C"/>
    <w:rsid w:val="007C6C67"/>
    <w:rsid w:val="007D0FC1"/>
    <w:rsid w:val="007D127E"/>
    <w:rsid w:val="007D1325"/>
    <w:rsid w:val="007D1CCE"/>
    <w:rsid w:val="007D21FC"/>
    <w:rsid w:val="007D3E22"/>
    <w:rsid w:val="007D50B6"/>
    <w:rsid w:val="007D6683"/>
    <w:rsid w:val="007E3807"/>
    <w:rsid w:val="007E4539"/>
    <w:rsid w:val="007E45D0"/>
    <w:rsid w:val="007E6066"/>
    <w:rsid w:val="007E6EAA"/>
    <w:rsid w:val="007F109A"/>
    <w:rsid w:val="007F1D8C"/>
    <w:rsid w:val="007F2068"/>
    <w:rsid w:val="007F2B18"/>
    <w:rsid w:val="007F53DD"/>
    <w:rsid w:val="00800E20"/>
    <w:rsid w:val="00801E17"/>
    <w:rsid w:val="00803189"/>
    <w:rsid w:val="00803D57"/>
    <w:rsid w:val="008042D1"/>
    <w:rsid w:val="00804E10"/>
    <w:rsid w:val="00806C0C"/>
    <w:rsid w:val="00806F9D"/>
    <w:rsid w:val="008079A2"/>
    <w:rsid w:val="00810BAE"/>
    <w:rsid w:val="00810FB1"/>
    <w:rsid w:val="00812113"/>
    <w:rsid w:val="00812FAB"/>
    <w:rsid w:val="0081434A"/>
    <w:rsid w:val="008149BB"/>
    <w:rsid w:val="008153F8"/>
    <w:rsid w:val="00815602"/>
    <w:rsid w:val="00821569"/>
    <w:rsid w:val="00826B6A"/>
    <w:rsid w:val="00826BC7"/>
    <w:rsid w:val="00832164"/>
    <w:rsid w:val="00835C42"/>
    <w:rsid w:val="00835C5B"/>
    <w:rsid w:val="00842874"/>
    <w:rsid w:val="00842A37"/>
    <w:rsid w:val="00842A7D"/>
    <w:rsid w:val="00845543"/>
    <w:rsid w:val="008514C4"/>
    <w:rsid w:val="0085476F"/>
    <w:rsid w:val="0085561B"/>
    <w:rsid w:val="00856149"/>
    <w:rsid w:val="0085705E"/>
    <w:rsid w:val="0085722B"/>
    <w:rsid w:val="00857EC7"/>
    <w:rsid w:val="0086153C"/>
    <w:rsid w:val="0086160E"/>
    <w:rsid w:val="00861D34"/>
    <w:rsid w:val="00862AF2"/>
    <w:rsid w:val="0086497A"/>
    <w:rsid w:val="00864FA6"/>
    <w:rsid w:val="00865E3F"/>
    <w:rsid w:val="00867A15"/>
    <w:rsid w:val="00872E31"/>
    <w:rsid w:val="00873628"/>
    <w:rsid w:val="0087566E"/>
    <w:rsid w:val="00875DA2"/>
    <w:rsid w:val="00880B94"/>
    <w:rsid w:val="00880BFE"/>
    <w:rsid w:val="0088387D"/>
    <w:rsid w:val="00883D2F"/>
    <w:rsid w:val="00886E20"/>
    <w:rsid w:val="008902D5"/>
    <w:rsid w:val="00892E5F"/>
    <w:rsid w:val="008936EE"/>
    <w:rsid w:val="0089395B"/>
    <w:rsid w:val="008944BE"/>
    <w:rsid w:val="008A1D65"/>
    <w:rsid w:val="008A2E98"/>
    <w:rsid w:val="008A3BF3"/>
    <w:rsid w:val="008A4EA0"/>
    <w:rsid w:val="008B003B"/>
    <w:rsid w:val="008B02CB"/>
    <w:rsid w:val="008B12F1"/>
    <w:rsid w:val="008B3DD9"/>
    <w:rsid w:val="008B44C4"/>
    <w:rsid w:val="008B54DB"/>
    <w:rsid w:val="008B57A7"/>
    <w:rsid w:val="008C25BA"/>
    <w:rsid w:val="008C4131"/>
    <w:rsid w:val="008C496D"/>
    <w:rsid w:val="008C5B5F"/>
    <w:rsid w:val="008D2AE5"/>
    <w:rsid w:val="008D372F"/>
    <w:rsid w:val="008D5B56"/>
    <w:rsid w:val="008D6CAB"/>
    <w:rsid w:val="008E1E57"/>
    <w:rsid w:val="008E477E"/>
    <w:rsid w:val="008E4C72"/>
    <w:rsid w:val="008E571F"/>
    <w:rsid w:val="008E5D5C"/>
    <w:rsid w:val="008E7699"/>
    <w:rsid w:val="008F0C1A"/>
    <w:rsid w:val="008F24B2"/>
    <w:rsid w:val="008F3CED"/>
    <w:rsid w:val="008F559F"/>
    <w:rsid w:val="009002D6"/>
    <w:rsid w:val="0090042A"/>
    <w:rsid w:val="00901209"/>
    <w:rsid w:val="009017E5"/>
    <w:rsid w:val="00902F4D"/>
    <w:rsid w:val="00902FA2"/>
    <w:rsid w:val="009031C7"/>
    <w:rsid w:val="00912C15"/>
    <w:rsid w:val="0091343F"/>
    <w:rsid w:val="00917FDF"/>
    <w:rsid w:val="009217DC"/>
    <w:rsid w:val="00922ACD"/>
    <w:rsid w:val="00922C04"/>
    <w:rsid w:val="00927C6A"/>
    <w:rsid w:val="009302B0"/>
    <w:rsid w:val="009319D3"/>
    <w:rsid w:val="00931A0C"/>
    <w:rsid w:val="00931C8D"/>
    <w:rsid w:val="009320A9"/>
    <w:rsid w:val="00933DB6"/>
    <w:rsid w:val="00937175"/>
    <w:rsid w:val="00944D29"/>
    <w:rsid w:val="00945152"/>
    <w:rsid w:val="00945E93"/>
    <w:rsid w:val="009467C0"/>
    <w:rsid w:val="00946B67"/>
    <w:rsid w:val="009520BF"/>
    <w:rsid w:val="00952155"/>
    <w:rsid w:val="009543E9"/>
    <w:rsid w:val="00955A01"/>
    <w:rsid w:val="00956090"/>
    <w:rsid w:val="00956166"/>
    <w:rsid w:val="0095629F"/>
    <w:rsid w:val="00957B9D"/>
    <w:rsid w:val="009608D0"/>
    <w:rsid w:val="00962054"/>
    <w:rsid w:val="00963927"/>
    <w:rsid w:val="0096404E"/>
    <w:rsid w:val="00964682"/>
    <w:rsid w:val="00964DE0"/>
    <w:rsid w:val="00970119"/>
    <w:rsid w:val="0097052A"/>
    <w:rsid w:val="0097112C"/>
    <w:rsid w:val="00971511"/>
    <w:rsid w:val="0097538C"/>
    <w:rsid w:val="00977493"/>
    <w:rsid w:val="00984DD8"/>
    <w:rsid w:val="009876C6"/>
    <w:rsid w:val="00991BEB"/>
    <w:rsid w:val="00991E15"/>
    <w:rsid w:val="00992975"/>
    <w:rsid w:val="00992A12"/>
    <w:rsid w:val="00992BE0"/>
    <w:rsid w:val="00994054"/>
    <w:rsid w:val="00994A8E"/>
    <w:rsid w:val="00996A84"/>
    <w:rsid w:val="00996E53"/>
    <w:rsid w:val="009973DF"/>
    <w:rsid w:val="00997A82"/>
    <w:rsid w:val="009A0974"/>
    <w:rsid w:val="009A5923"/>
    <w:rsid w:val="009A7B53"/>
    <w:rsid w:val="009B34C7"/>
    <w:rsid w:val="009B3EDB"/>
    <w:rsid w:val="009B6BB2"/>
    <w:rsid w:val="009B7FBE"/>
    <w:rsid w:val="009C1012"/>
    <w:rsid w:val="009C323E"/>
    <w:rsid w:val="009C3932"/>
    <w:rsid w:val="009C45A2"/>
    <w:rsid w:val="009C638A"/>
    <w:rsid w:val="009D0077"/>
    <w:rsid w:val="009D1CB7"/>
    <w:rsid w:val="009D3AB6"/>
    <w:rsid w:val="009D4FA2"/>
    <w:rsid w:val="009D5915"/>
    <w:rsid w:val="009D5C06"/>
    <w:rsid w:val="009D6AD5"/>
    <w:rsid w:val="009E3461"/>
    <w:rsid w:val="009E3E90"/>
    <w:rsid w:val="009E4A17"/>
    <w:rsid w:val="009E7A10"/>
    <w:rsid w:val="009F037F"/>
    <w:rsid w:val="009F136E"/>
    <w:rsid w:val="009F1F9E"/>
    <w:rsid w:val="009F2E80"/>
    <w:rsid w:val="009F7EAC"/>
    <w:rsid w:val="00A02C88"/>
    <w:rsid w:val="00A06005"/>
    <w:rsid w:val="00A06726"/>
    <w:rsid w:val="00A07634"/>
    <w:rsid w:val="00A079C0"/>
    <w:rsid w:val="00A07A2E"/>
    <w:rsid w:val="00A10D64"/>
    <w:rsid w:val="00A11584"/>
    <w:rsid w:val="00A138E6"/>
    <w:rsid w:val="00A14526"/>
    <w:rsid w:val="00A14FF9"/>
    <w:rsid w:val="00A16576"/>
    <w:rsid w:val="00A1701D"/>
    <w:rsid w:val="00A22CED"/>
    <w:rsid w:val="00A2591F"/>
    <w:rsid w:val="00A26180"/>
    <w:rsid w:val="00A325C4"/>
    <w:rsid w:val="00A34132"/>
    <w:rsid w:val="00A36938"/>
    <w:rsid w:val="00A36C6A"/>
    <w:rsid w:val="00A40098"/>
    <w:rsid w:val="00A4309A"/>
    <w:rsid w:val="00A43E3B"/>
    <w:rsid w:val="00A45406"/>
    <w:rsid w:val="00A545C7"/>
    <w:rsid w:val="00A55E69"/>
    <w:rsid w:val="00A56DA5"/>
    <w:rsid w:val="00A60574"/>
    <w:rsid w:val="00A607EA"/>
    <w:rsid w:val="00A61908"/>
    <w:rsid w:val="00A63312"/>
    <w:rsid w:val="00A65088"/>
    <w:rsid w:val="00A660C5"/>
    <w:rsid w:val="00A67D35"/>
    <w:rsid w:val="00A70888"/>
    <w:rsid w:val="00A710ED"/>
    <w:rsid w:val="00A742F2"/>
    <w:rsid w:val="00A75492"/>
    <w:rsid w:val="00A813ED"/>
    <w:rsid w:val="00A82AC2"/>
    <w:rsid w:val="00A82AD6"/>
    <w:rsid w:val="00A834FD"/>
    <w:rsid w:val="00A84B2B"/>
    <w:rsid w:val="00A8551F"/>
    <w:rsid w:val="00A8633B"/>
    <w:rsid w:val="00A87EA4"/>
    <w:rsid w:val="00A9144B"/>
    <w:rsid w:val="00A92F4F"/>
    <w:rsid w:val="00A93E34"/>
    <w:rsid w:val="00A95584"/>
    <w:rsid w:val="00A9625E"/>
    <w:rsid w:val="00A9749F"/>
    <w:rsid w:val="00AA0D3F"/>
    <w:rsid w:val="00AA1DB9"/>
    <w:rsid w:val="00AA27ED"/>
    <w:rsid w:val="00AA4F06"/>
    <w:rsid w:val="00AA6074"/>
    <w:rsid w:val="00AB0C5A"/>
    <w:rsid w:val="00AB3D45"/>
    <w:rsid w:val="00AB443D"/>
    <w:rsid w:val="00AB48ED"/>
    <w:rsid w:val="00AB56F9"/>
    <w:rsid w:val="00AB5767"/>
    <w:rsid w:val="00AB5E2E"/>
    <w:rsid w:val="00AB6A70"/>
    <w:rsid w:val="00AC401E"/>
    <w:rsid w:val="00AC4501"/>
    <w:rsid w:val="00AC4E77"/>
    <w:rsid w:val="00AC7CFA"/>
    <w:rsid w:val="00AD43E6"/>
    <w:rsid w:val="00AD65C5"/>
    <w:rsid w:val="00AD75E0"/>
    <w:rsid w:val="00AD7B4E"/>
    <w:rsid w:val="00AE0EF3"/>
    <w:rsid w:val="00AE0EF8"/>
    <w:rsid w:val="00AE2057"/>
    <w:rsid w:val="00AE2326"/>
    <w:rsid w:val="00AE355C"/>
    <w:rsid w:val="00AE4FA2"/>
    <w:rsid w:val="00AF09A5"/>
    <w:rsid w:val="00B0525D"/>
    <w:rsid w:val="00B05B29"/>
    <w:rsid w:val="00B069D9"/>
    <w:rsid w:val="00B06B26"/>
    <w:rsid w:val="00B06EAE"/>
    <w:rsid w:val="00B10133"/>
    <w:rsid w:val="00B1075F"/>
    <w:rsid w:val="00B11EED"/>
    <w:rsid w:val="00B13D27"/>
    <w:rsid w:val="00B14DB7"/>
    <w:rsid w:val="00B17689"/>
    <w:rsid w:val="00B20E88"/>
    <w:rsid w:val="00B21D9D"/>
    <w:rsid w:val="00B2342E"/>
    <w:rsid w:val="00B24C89"/>
    <w:rsid w:val="00B2607F"/>
    <w:rsid w:val="00B30AE0"/>
    <w:rsid w:val="00B313BF"/>
    <w:rsid w:val="00B31B37"/>
    <w:rsid w:val="00B3544D"/>
    <w:rsid w:val="00B37CC8"/>
    <w:rsid w:val="00B476AD"/>
    <w:rsid w:val="00B5161F"/>
    <w:rsid w:val="00B5217E"/>
    <w:rsid w:val="00B5300A"/>
    <w:rsid w:val="00B563B7"/>
    <w:rsid w:val="00B56D8B"/>
    <w:rsid w:val="00B60DD9"/>
    <w:rsid w:val="00B63CC6"/>
    <w:rsid w:val="00B64B75"/>
    <w:rsid w:val="00B658A8"/>
    <w:rsid w:val="00B701F7"/>
    <w:rsid w:val="00B74CE0"/>
    <w:rsid w:val="00B76701"/>
    <w:rsid w:val="00B76B99"/>
    <w:rsid w:val="00B77E8D"/>
    <w:rsid w:val="00B80171"/>
    <w:rsid w:val="00B80DA0"/>
    <w:rsid w:val="00B841D2"/>
    <w:rsid w:val="00B843F1"/>
    <w:rsid w:val="00B85593"/>
    <w:rsid w:val="00B8668C"/>
    <w:rsid w:val="00B87726"/>
    <w:rsid w:val="00B90D10"/>
    <w:rsid w:val="00B917F6"/>
    <w:rsid w:val="00B92B29"/>
    <w:rsid w:val="00B935FB"/>
    <w:rsid w:val="00B94486"/>
    <w:rsid w:val="00B956FB"/>
    <w:rsid w:val="00B96A5F"/>
    <w:rsid w:val="00B96AD3"/>
    <w:rsid w:val="00B97D0D"/>
    <w:rsid w:val="00B97F45"/>
    <w:rsid w:val="00BA2C99"/>
    <w:rsid w:val="00BA36D4"/>
    <w:rsid w:val="00BA644A"/>
    <w:rsid w:val="00BA68D9"/>
    <w:rsid w:val="00BA6A0B"/>
    <w:rsid w:val="00BA720D"/>
    <w:rsid w:val="00BB077C"/>
    <w:rsid w:val="00BB1462"/>
    <w:rsid w:val="00BB16BE"/>
    <w:rsid w:val="00BB1A42"/>
    <w:rsid w:val="00BB2C99"/>
    <w:rsid w:val="00BB4CCD"/>
    <w:rsid w:val="00BB65FC"/>
    <w:rsid w:val="00BB6C23"/>
    <w:rsid w:val="00BC4C8D"/>
    <w:rsid w:val="00BC690B"/>
    <w:rsid w:val="00BD0A2E"/>
    <w:rsid w:val="00BD1602"/>
    <w:rsid w:val="00BD2220"/>
    <w:rsid w:val="00BD4510"/>
    <w:rsid w:val="00BD47B6"/>
    <w:rsid w:val="00BD5E46"/>
    <w:rsid w:val="00BD6AA5"/>
    <w:rsid w:val="00BD77BC"/>
    <w:rsid w:val="00BE0D8C"/>
    <w:rsid w:val="00BE1FBC"/>
    <w:rsid w:val="00BE4B9D"/>
    <w:rsid w:val="00BE56F7"/>
    <w:rsid w:val="00BE65EE"/>
    <w:rsid w:val="00BE7046"/>
    <w:rsid w:val="00BE7969"/>
    <w:rsid w:val="00BF1F72"/>
    <w:rsid w:val="00BF356C"/>
    <w:rsid w:val="00BF3EEA"/>
    <w:rsid w:val="00BF520E"/>
    <w:rsid w:val="00BF7D6F"/>
    <w:rsid w:val="00C02462"/>
    <w:rsid w:val="00C02BEF"/>
    <w:rsid w:val="00C02C6E"/>
    <w:rsid w:val="00C0425D"/>
    <w:rsid w:val="00C04E86"/>
    <w:rsid w:val="00C10224"/>
    <w:rsid w:val="00C10489"/>
    <w:rsid w:val="00C12F68"/>
    <w:rsid w:val="00C16707"/>
    <w:rsid w:val="00C20AE4"/>
    <w:rsid w:val="00C24609"/>
    <w:rsid w:val="00C24DAB"/>
    <w:rsid w:val="00C264BE"/>
    <w:rsid w:val="00C302EE"/>
    <w:rsid w:val="00C30400"/>
    <w:rsid w:val="00C30C91"/>
    <w:rsid w:val="00C3597D"/>
    <w:rsid w:val="00C363B8"/>
    <w:rsid w:val="00C40047"/>
    <w:rsid w:val="00C413D7"/>
    <w:rsid w:val="00C41533"/>
    <w:rsid w:val="00C42C03"/>
    <w:rsid w:val="00C44BBA"/>
    <w:rsid w:val="00C44D9D"/>
    <w:rsid w:val="00C46987"/>
    <w:rsid w:val="00C472D4"/>
    <w:rsid w:val="00C5286F"/>
    <w:rsid w:val="00C54A26"/>
    <w:rsid w:val="00C615B3"/>
    <w:rsid w:val="00C64EFC"/>
    <w:rsid w:val="00C65C73"/>
    <w:rsid w:val="00C75488"/>
    <w:rsid w:val="00C77D48"/>
    <w:rsid w:val="00C8099E"/>
    <w:rsid w:val="00C85083"/>
    <w:rsid w:val="00C8755B"/>
    <w:rsid w:val="00C91ACD"/>
    <w:rsid w:val="00C931A2"/>
    <w:rsid w:val="00C94578"/>
    <w:rsid w:val="00C95682"/>
    <w:rsid w:val="00CA1EB9"/>
    <w:rsid w:val="00CA3E15"/>
    <w:rsid w:val="00CA535D"/>
    <w:rsid w:val="00CA7743"/>
    <w:rsid w:val="00CA7A6F"/>
    <w:rsid w:val="00CA7B75"/>
    <w:rsid w:val="00CA7DA0"/>
    <w:rsid w:val="00CA7F8D"/>
    <w:rsid w:val="00CB28C6"/>
    <w:rsid w:val="00CB321D"/>
    <w:rsid w:val="00CB6A85"/>
    <w:rsid w:val="00CB73FD"/>
    <w:rsid w:val="00CC06C6"/>
    <w:rsid w:val="00CC1493"/>
    <w:rsid w:val="00CC14E7"/>
    <w:rsid w:val="00CC211F"/>
    <w:rsid w:val="00CC48A7"/>
    <w:rsid w:val="00CC4F3B"/>
    <w:rsid w:val="00CC702E"/>
    <w:rsid w:val="00CD11F1"/>
    <w:rsid w:val="00CD2BC9"/>
    <w:rsid w:val="00CD37B3"/>
    <w:rsid w:val="00CD3DE2"/>
    <w:rsid w:val="00CD5497"/>
    <w:rsid w:val="00CD560E"/>
    <w:rsid w:val="00CD5F7D"/>
    <w:rsid w:val="00CD7514"/>
    <w:rsid w:val="00CE16F8"/>
    <w:rsid w:val="00CE24C7"/>
    <w:rsid w:val="00CE31F8"/>
    <w:rsid w:val="00CE4E9C"/>
    <w:rsid w:val="00CE5729"/>
    <w:rsid w:val="00CE741E"/>
    <w:rsid w:val="00CF06CA"/>
    <w:rsid w:val="00CF165B"/>
    <w:rsid w:val="00CF1694"/>
    <w:rsid w:val="00CF2319"/>
    <w:rsid w:val="00CF35D0"/>
    <w:rsid w:val="00CF3E0B"/>
    <w:rsid w:val="00CF4827"/>
    <w:rsid w:val="00CF4940"/>
    <w:rsid w:val="00CF501F"/>
    <w:rsid w:val="00CF55F6"/>
    <w:rsid w:val="00CF59CC"/>
    <w:rsid w:val="00CF5AF7"/>
    <w:rsid w:val="00CF7F4C"/>
    <w:rsid w:val="00D01307"/>
    <w:rsid w:val="00D01572"/>
    <w:rsid w:val="00D015D1"/>
    <w:rsid w:val="00D02312"/>
    <w:rsid w:val="00D02ACA"/>
    <w:rsid w:val="00D02F84"/>
    <w:rsid w:val="00D0344F"/>
    <w:rsid w:val="00D040DC"/>
    <w:rsid w:val="00D0776E"/>
    <w:rsid w:val="00D1248C"/>
    <w:rsid w:val="00D13AB2"/>
    <w:rsid w:val="00D14479"/>
    <w:rsid w:val="00D1483E"/>
    <w:rsid w:val="00D150DF"/>
    <w:rsid w:val="00D1718B"/>
    <w:rsid w:val="00D22EA6"/>
    <w:rsid w:val="00D232C5"/>
    <w:rsid w:val="00D245A7"/>
    <w:rsid w:val="00D25F97"/>
    <w:rsid w:val="00D2714C"/>
    <w:rsid w:val="00D27D88"/>
    <w:rsid w:val="00D302A7"/>
    <w:rsid w:val="00D308C9"/>
    <w:rsid w:val="00D3353C"/>
    <w:rsid w:val="00D35DEF"/>
    <w:rsid w:val="00D371A8"/>
    <w:rsid w:val="00D37A55"/>
    <w:rsid w:val="00D40D85"/>
    <w:rsid w:val="00D424F5"/>
    <w:rsid w:val="00D440DC"/>
    <w:rsid w:val="00D446D4"/>
    <w:rsid w:val="00D44A1A"/>
    <w:rsid w:val="00D465F2"/>
    <w:rsid w:val="00D4710A"/>
    <w:rsid w:val="00D5457A"/>
    <w:rsid w:val="00D57D59"/>
    <w:rsid w:val="00D61667"/>
    <w:rsid w:val="00D6200B"/>
    <w:rsid w:val="00D62E03"/>
    <w:rsid w:val="00D644ED"/>
    <w:rsid w:val="00D64CB7"/>
    <w:rsid w:val="00D66D44"/>
    <w:rsid w:val="00D71D0B"/>
    <w:rsid w:val="00D71F10"/>
    <w:rsid w:val="00D72D96"/>
    <w:rsid w:val="00D768EA"/>
    <w:rsid w:val="00D80A6A"/>
    <w:rsid w:val="00D80B51"/>
    <w:rsid w:val="00D82C60"/>
    <w:rsid w:val="00D843A0"/>
    <w:rsid w:val="00D85E0E"/>
    <w:rsid w:val="00D866B6"/>
    <w:rsid w:val="00D95391"/>
    <w:rsid w:val="00D97B9A"/>
    <w:rsid w:val="00DA1ED5"/>
    <w:rsid w:val="00DA233F"/>
    <w:rsid w:val="00DA4918"/>
    <w:rsid w:val="00DA4B96"/>
    <w:rsid w:val="00DA5CB2"/>
    <w:rsid w:val="00DA6C29"/>
    <w:rsid w:val="00DA7718"/>
    <w:rsid w:val="00DA7CA1"/>
    <w:rsid w:val="00DB21A6"/>
    <w:rsid w:val="00DC17E0"/>
    <w:rsid w:val="00DC69CF"/>
    <w:rsid w:val="00DC6E90"/>
    <w:rsid w:val="00DD2D4B"/>
    <w:rsid w:val="00DD66C9"/>
    <w:rsid w:val="00DD67BB"/>
    <w:rsid w:val="00DD7E59"/>
    <w:rsid w:val="00DE06A9"/>
    <w:rsid w:val="00DE2549"/>
    <w:rsid w:val="00DE36E4"/>
    <w:rsid w:val="00DE451D"/>
    <w:rsid w:val="00DF5534"/>
    <w:rsid w:val="00DF6334"/>
    <w:rsid w:val="00DF6947"/>
    <w:rsid w:val="00DF7B7B"/>
    <w:rsid w:val="00E00064"/>
    <w:rsid w:val="00E0006B"/>
    <w:rsid w:val="00E00140"/>
    <w:rsid w:val="00E01A8A"/>
    <w:rsid w:val="00E01F66"/>
    <w:rsid w:val="00E04293"/>
    <w:rsid w:val="00E059B3"/>
    <w:rsid w:val="00E111F2"/>
    <w:rsid w:val="00E13D2B"/>
    <w:rsid w:val="00E155DE"/>
    <w:rsid w:val="00E16F00"/>
    <w:rsid w:val="00E233E0"/>
    <w:rsid w:val="00E23CFB"/>
    <w:rsid w:val="00E255D6"/>
    <w:rsid w:val="00E310B5"/>
    <w:rsid w:val="00E32CED"/>
    <w:rsid w:val="00E32F08"/>
    <w:rsid w:val="00E36E64"/>
    <w:rsid w:val="00E3787E"/>
    <w:rsid w:val="00E409A0"/>
    <w:rsid w:val="00E42C92"/>
    <w:rsid w:val="00E42F0F"/>
    <w:rsid w:val="00E4456F"/>
    <w:rsid w:val="00E44880"/>
    <w:rsid w:val="00E45F59"/>
    <w:rsid w:val="00E46305"/>
    <w:rsid w:val="00E469E7"/>
    <w:rsid w:val="00E46D1F"/>
    <w:rsid w:val="00E5025E"/>
    <w:rsid w:val="00E50766"/>
    <w:rsid w:val="00E51D43"/>
    <w:rsid w:val="00E5270E"/>
    <w:rsid w:val="00E535A8"/>
    <w:rsid w:val="00E539C2"/>
    <w:rsid w:val="00E550EF"/>
    <w:rsid w:val="00E553C2"/>
    <w:rsid w:val="00E566DC"/>
    <w:rsid w:val="00E56700"/>
    <w:rsid w:val="00E6301A"/>
    <w:rsid w:val="00E631B7"/>
    <w:rsid w:val="00E63719"/>
    <w:rsid w:val="00E64067"/>
    <w:rsid w:val="00E65A3D"/>
    <w:rsid w:val="00E70ABD"/>
    <w:rsid w:val="00E7221E"/>
    <w:rsid w:val="00E728E6"/>
    <w:rsid w:val="00E73C3C"/>
    <w:rsid w:val="00E751C1"/>
    <w:rsid w:val="00E7774F"/>
    <w:rsid w:val="00E80EB2"/>
    <w:rsid w:val="00E86685"/>
    <w:rsid w:val="00E91362"/>
    <w:rsid w:val="00E944BE"/>
    <w:rsid w:val="00E95B59"/>
    <w:rsid w:val="00E9621B"/>
    <w:rsid w:val="00EA072B"/>
    <w:rsid w:val="00EA212C"/>
    <w:rsid w:val="00EA33F7"/>
    <w:rsid w:val="00EA38A6"/>
    <w:rsid w:val="00EA42E5"/>
    <w:rsid w:val="00EA56B6"/>
    <w:rsid w:val="00EA5D4E"/>
    <w:rsid w:val="00EB486D"/>
    <w:rsid w:val="00EB49F1"/>
    <w:rsid w:val="00EB6084"/>
    <w:rsid w:val="00EB67AD"/>
    <w:rsid w:val="00EC4738"/>
    <w:rsid w:val="00EC576E"/>
    <w:rsid w:val="00EC5A3D"/>
    <w:rsid w:val="00EC79AA"/>
    <w:rsid w:val="00ED0012"/>
    <w:rsid w:val="00ED0659"/>
    <w:rsid w:val="00ED2F52"/>
    <w:rsid w:val="00ED3605"/>
    <w:rsid w:val="00ED5510"/>
    <w:rsid w:val="00ED5654"/>
    <w:rsid w:val="00ED7E61"/>
    <w:rsid w:val="00EE320B"/>
    <w:rsid w:val="00EE4945"/>
    <w:rsid w:val="00EE6621"/>
    <w:rsid w:val="00EE6A45"/>
    <w:rsid w:val="00EE6C13"/>
    <w:rsid w:val="00EF1194"/>
    <w:rsid w:val="00EF2A43"/>
    <w:rsid w:val="00EF33B6"/>
    <w:rsid w:val="00EF3481"/>
    <w:rsid w:val="00EF3DD7"/>
    <w:rsid w:val="00EF6D22"/>
    <w:rsid w:val="00EF7E86"/>
    <w:rsid w:val="00F00682"/>
    <w:rsid w:val="00F01852"/>
    <w:rsid w:val="00F02C70"/>
    <w:rsid w:val="00F03CFA"/>
    <w:rsid w:val="00F04130"/>
    <w:rsid w:val="00F07328"/>
    <w:rsid w:val="00F135E0"/>
    <w:rsid w:val="00F13B95"/>
    <w:rsid w:val="00F15BB9"/>
    <w:rsid w:val="00F16183"/>
    <w:rsid w:val="00F1798E"/>
    <w:rsid w:val="00F21E95"/>
    <w:rsid w:val="00F22F3C"/>
    <w:rsid w:val="00F23A6D"/>
    <w:rsid w:val="00F2427F"/>
    <w:rsid w:val="00F25D24"/>
    <w:rsid w:val="00F30900"/>
    <w:rsid w:val="00F3090E"/>
    <w:rsid w:val="00F31887"/>
    <w:rsid w:val="00F33DD9"/>
    <w:rsid w:val="00F34BF5"/>
    <w:rsid w:val="00F37BF6"/>
    <w:rsid w:val="00F37CFF"/>
    <w:rsid w:val="00F4039B"/>
    <w:rsid w:val="00F40489"/>
    <w:rsid w:val="00F41998"/>
    <w:rsid w:val="00F425FD"/>
    <w:rsid w:val="00F43E67"/>
    <w:rsid w:val="00F443E5"/>
    <w:rsid w:val="00F45AA6"/>
    <w:rsid w:val="00F45F5C"/>
    <w:rsid w:val="00F47AA5"/>
    <w:rsid w:val="00F54F29"/>
    <w:rsid w:val="00F563C4"/>
    <w:rsid w:val="00F6053F"/>
    <w:rsid w:val="00F60675"/>
    <w:rsid w:val="00F615F5"/>
    <w:rsid w:val="00F708DF"/>
    <w:rsid w:val="00F73E30"/>
    <w:rsid w:val="00F75316"/>
    <w:rsid w:val="00F81E3E"/>
    <w:rsid w:val="00F82400"/>
    <w:rsid w:val="00F82F05"/>
    <w:rsid w:val="00F83D75"/>
    <w:rsid w:val="00F85F79"/>
    <w:rsid w:val="00F864A8"/>
    <w:rsid w:val="00F86E94"/>
    <w:rsid w:val="00F90199"/>
    <w:rsid w:val="00F9092D"/>
    <w:rsid w:val="00F92E39"/>
    <w:rsid w:val="00F94C2E"/>
    <w:rsid w:val="00F95C49"/>
    <w:rsid w:val="00F96136"/>
    <w:rsid w:val="00F968B7"/>
    <w:rsid w:val="00F97344"/>
    <w:rsid w:val="00F973D7"/>
    <w:rsid w:val="00F97E2B"/>
    <w:rsid w:val="00FA0620"/>
    <w:rsid w:val="00FA1779"/>
    <w:rsid w:val="00FA67F4"/>
    <w:rsid w:val="00FB055E"/>
    <w:rsid w:val="00FB1E24"/>
    <w:rsid w:val="00FB2753"/>
    <w:rsid w:val="00FB284A"/>
    <w:rsid w:val="00FB30C0"/>
    <w:rsid w:val="00FB3505"/>
    <w:rsid w:val="00FB764F"/>
    <w:rsid w:val="00FB7A5A"/>
    <w:rsid w:val="00FC33E4"/>
    <w:rsid w:val="00FC5257"/>
    <w:rsid w:val="00FC67FA"/>
    <w:rsid w:val="00FC6AC1"/>
    <w:rsid w:val="00FC7F33"/>
    <w:rsid w:val="00FD085F"/>
    <w:rsid w:val="00FD1923"/>
    <w:rsid w:val="00FD21F9"/>
    <w:rsid w:val="00FD3B74"/>
    <w:rsid w:val="00FD69BF"/>
    <w:rsid w:val="00FD6D26"/>
    <w:rsid w:val="00FD7636"/>
    <w:rsid w:val="00FE1588"/>
    <w:rsid w:val="00FE187F"/>
    <w:rsid w:val="00FE19B9"/>
    <w:rsid w:val="00FE2217"/>
    <w:rsid w:val="00FE2E1E"/>
    <w:rsid w:val="00FE562B"/>
    <w:rsid w:val="00FE5FA5"/>
    <w:rsid w:val="00FF0768"/>
    <w:rsid w:val="00FF1E5F"/>
    <w:rsid w:val="00FF2754"/>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5697"/>
    <o:shapelayout v:ext="edit">
      <o:idmap v:ext="edit" data="1"/>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customStyle="1" w:styleId="UnresolvedMention1">
    <w:name w:val="Unresolved Mention1"/>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semiHidden/>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Standard"/>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tzhaltertext">
    <w:name w:val="Placeholder Text"/>
    <w:basedOn w:val="Absatz-Standardschriftart"/>
    <w:uiPriority w:val="99"/>
    <w:semiHidden/>
    <w:rsid w:val="00FE2E1E"/>
    <w:rPr>
      <w:color w:val="808080"/>
    </w:rPr>
  </w:style>
  <w:style w:type="character" w:styleId="NichtaufgelsteErwhnung">
    <w:name w:val="Unresolved Mention"/>
    <w:basedOn w:val="Absatz-Standardschriftart"/>
    <w:uiPriority w:val="99"/>
    <w:semiHidden/>
    <w:unhideWhenUsed/>
    <w:rsid w:val="00804E10"/>
    <w:rPr>
      <w:color w:val="605E5C"/>
      <w:shd w:val="clear" w:color="auto" w:fill="E1DFDD"/>
    </w:rPr>
  </w:style>
  <w:style w:type="paragraph" w:customStyle="1" w:styleId="definitionslistrow">
    <w:name w:val="definitions__list__row"/>
    <w:basedOn w:val="Standard"/>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9.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www.sennheiser-hearing.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sennheiser-brandzone.com/share/swpHGxRBJ5r1nnfqWLCX" TargetMode="External"/><Relationship Id="rId23"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hyperlink" Target="http://www.sennheiser.com"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11.emf"/></Relationships>
</file>

<file path=word/_rels/header2.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778</Words>
  <Characters>4906</Characters>
  <Application>Microsoft Office Word</Application>
  <DocSecurity>0</DocSecurity>
  <Lines>40</Lines>
  <Paragraphs>11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5673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Schmidt, Stephanie</cp:lastModifiedBy>
  <cp:revision>59</cp:revision>
  <cp:lastPrinted>2024-09-24T16:57:00Z</cp:lastPrinted>
  <dcterms:created xsi:type="dcterms:W3CDTF">2024-08-20T07:40:00Z</dcterms:created>
  <dcterms:modified xsi:type="dcterms:W3CDTF">2024-09-24T16:57:00Z</dcterms:modified>
</cp:coreProperties>
</file>